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06C" w:rsidRDefault="00E75688" w:rsidP="00F0606C">
      <w:pPr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3451860</wp:posOffset>
                </wp:positionH>
                <wp:positionV relativeFrom="paragraph">
                  <wp:posOffset>70485</wp:posOffset>
                </wp:positionV>
                <wp:extent cx="704850" cy="342900"/>
                <wp:effectExtent l="38100" t="57150" r="19050" b="571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4290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2222DC" w:rsidRPr="003D501F" w:rsidRDefault="002222DC" w:rsidP="00816823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2" o:spid="_x0000_s1026" style="position:absolute;left:0;text-align:left;margin-left:271.8pt;margin-top:5.55pt;width:55.5pt;height:27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" fillcolor="#0070c0" stroked="f" strokeweight="2pt">
                <v:textbox>
                  <w:txbxContent>
                    <w:p w:rsidR="002222DC" w:rsidRPr="003D501F" w:rsidRDefault="002222DC" w:rsidP="00816823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bookmarkStart w:id="0" w:name="_GoBack"/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3499485</wp:posOffset>
            </wp:positionH>
            <wp:positionV relativeFrom="paragraph">
              <wp:posOffset>137160</wp:posOffset>
            </wp:positionV>
            <wp:extent cx="685800" cy="295275"/>
            <wp:effectExtent l="0" t="0" r="0" b="0"/>
            <wp:wrapNone/>
            <wp:docPr id="6" name="図 6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>
                      <a:hlinkClick r:id="rId9"/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9C34D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846C49" wp14:editId="443AE936">
                <wp:simplePos x="0" y="0"/>
                <wp:positionH relativeFrom="column">
                  <wp:posOffset>32385</wp:posOffset>
                </wp:positionH>
                <wp:positionV relativeFrom="paragraph">
                  <wp:posOffset>-15240</wp:posOffset>
                </wp:positionV>
                <wp:extent cx="3333750" cy="476250"/>
                <wp:effectExtent l="76200" t="38100" r="95250" b="114300"/>
                <wp:wrapNone/>
                <wp:docPr id="9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0" cy="4762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2222DC" w:rsidRPr="00946D4B" w:rsidRDefault="002222DC" w:rsidP="00816823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40"/>
                                <w:szCs w:val="36"/>
                              </w:rPr>
                              <w:t>水の沸騰実験での注意点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846C49" id="角丸四角形 2" o:spid="_x0000_s1027" style="position:absolute;left:0;text-align:left;margin-left:2.55pt;margin-top:-1.2pt;width:262.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" fillcolor="#002060" stroked="f">
                <v:shadow on="t" color="black" opacity="22937f" origin=",.5" offset="0,.63889mm"/>
                <v:path arrowok="t"/>
                <v:textbox>
                  <w:txbxContent>
                    <w:p w:rsidR="002222DC" w:rsidRPr="00946D4B" w:rsidRDefault="002222DC" w:rsidP="00816823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40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40"/>
                          <w:szCs w:val="36"/>
                        </w:rPr>
                        <w:t>水の沸騰実験での注意点</w:t>
                      </w:r>
                    </w:p>
                  </w:txbxContent>
                </v:textbox>
              </v:roundrect>
            </w:pict>
          </mc:Fallback>
        </mc:AlternateContent>
      </w:r>
    </w:p>
    <w:p w:rsidR="003F731B" w:rsidRDefault="003F731B" w:rsidP="003F731B"/>
    <w:p w:rsidR="00BD0567" w:rsidRDefault="00BD0567" w:rsidP="00BD0567">
      <w:pPr>
        <w:spacing w:before="240"/>
        <w:ind w:firstLineChars="100" w:firstLine="210"/>
      </w:pPr>
      <w:r>
        <w:rPr>
          <w:rFonts w:hint="eastAsia"/>
        </w:rPr>
        <w:t>小学校第４学年で水を沸騰させる実験がある。この実験でよくありがちなのが、「沸騰した水を温度計で測ってもピッタリ</w:t>
      </w:r>
      <w:r w:rsidRPr="00BD0567">
        <w:rPr>
          <w:rFonts w:asciiTheme="minorEastAsia" w:hAnsiTheme="minorEastAsia" w:hint="eastAsia"/>
        </w:rPr>
        <w:t>100℃</w:t>
      </w:r>
      <w:r>
        <w:rPr>
          <w:rFonts w:hint="eastAsia"/>
        </w:rPr>
        <w:t>にはならない」というケースである。</w:t>
      </w:r>
      <w:r w:rsidR="0085265A">
        <w:rPr>
          <w:rFonts w:hint="eastAsia"/>
        </w:rPr>
        <w:t>また、班ごと</w:t>
      </w:r>
      <w:r w:rsidR="00C26D77">
        <w:rPr>
          <w:rFonts w:hint="eastAsia"/>
        </w:rPr>
        <w:t>に実験すると、沸騰している水の温度は一定のはずなのに、班によって示度が一定でないことも多い。</w:t>
      </w:r>
      <w:r>
        <w:rPr>
          <w:rFonts w:hint="eastAsia"/>
        </w:rPr>
        <w:t>なぜ</w:t>
      </w:r>
      <w:r w:rsidR="00C26D77">
        <w:rPr>
          <w:rFonts w:asciiTheme="minorEastAsia" w:hAnsiTheme="minorEastAsia" w:hint="eastAsia"/>
        </w:rPr>
        <w:t>このようなこと</w:t>
      </w:r>
      <w:r w:rsidR="00395069">
        <w:rPr>
          <w:rFonts w:asciiTheme="minorEastAsia" w:hAnsiTheme="minorEastAsia" w:hint="eastAsia"/>
        </w:rPr>
        <w:t>が起こる</w:t>
      </w:r>
      <w:r>
        <w:rPr>
          <w:rFonts w:hint="eastAsia"/>
        </w:rPr>
        <w:t>のか、</w:t>
      </w:r>
      <w:r w:rsidR="00C26D77">
        <w:rPr>
          <w:rFonts w:hint="eastAsia"/>
        </w:rPr>
        <w:t>また</w:t>
      </w:r>
      <w:r>
        <w:rPr>
          <w:rFonts w:hint="eastAsia"/>
        </w:rPr>
        <w:t>改善策はあるのかを検証し</w:t>
      </w:r>
      <w:r w:rsidR="00C26D77">
        <w:rPr>
          <w:rFonts w:hint="eastAsia"/>
        </w:rPr>
        <w:t>てみ</w:t>
      </w:r>
      <w:r>
        <w:rPr>
          <w:rFonts w:hint="eastAsia"/>
        </w:rPr>
        <w:t>た。</w:t>
      </w:r>
    </w:p>
    <w:p w:rsidR="00BD0567" w:rsidRDefault="00C26D77" w:rsidP="00BD0567"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7E57795D" wp14:editId="7CD7F192">
            <wp:simplePos x="0" y="0"/>
            <wp:positionH relativeFrom="column">
              <wp:posOffset>4528185</wp:posOffset>
            </wp:positionH>
            <wp:positionV relativeFrom="paragraph">
              <wp:posOffset>118110</wp:posOffset>
            </wp:positionV>
            <wp:extent cx="1543050" cy="184848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84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0567" w:rsidRPr="00C26D77" w:rsidRDefault="00811910" w:rsidP="00BD0567">
      <w:pPr>
        <w:rPr>
          <w:rFonts w:asciiTheme="majorEastAsia" w:eastAsiaTheme="majorEastAsia" w:hAnsiTheme="majorEastAsia"/>
          <w:bdr w:val="single" w:sz="4" w:space="0" w:color="auto"/>
        </w:rPr>
      </w:pPr>
      <w:r>
        <w:rPr>
          <w:rFonts w:asciiTheme="majorEastAsia" w:eastAsiaTheme="majorEastAsia" w:hAnsiTheme="majorEastAsia" w:hint="eastAsia"/>
          <w:bdr w:val="single" w:sz="4" w:space="0" w:color="auto"/>
        </w:rPr>
        <w:t>なぜこのようなこと</w:t>
      </w:r>
      <w:r w:rsidR="00395069">
        <w:rPr>
          <w:rFonts w:asciiTheme="majorEastAsia" w:eastAsiaTheme="majorEastAsia" w:hAnsiTheme="majorEastAsia" w:hint="eastAsia"/>
          <w:bdr w:val="single" w:sz="4" w:space="0" w:color="auto"/>
        </w:rPr>
        <w:t>が起</w:t>
      </w:r>
      <w:r>
        <w:rPr>
          <w:rFonts w:asciiTheme="majorEastAsia" w:eastAsiaTheme="majorEastAsia" w:hAnsiTheme="majorEastAsia" w:hint="eastAsia"/>
          <w:bdr w:val="single" w:sz="4" w:space="0" w:color="auto"/>
        </w:rPr>
        <w:t>こるのか</w:t>
      </w:r>
    </w:p>
    <w:p w:rsidR="00C26D77" w:rsidRDefault="00C26D77" w:rsidP="00BD056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 w:rsidR="00811910">
        <w:rPr>
          <w:rFonts w:asciiTheme="minorEastAsia" w:hAnsiTheme="minorEastAsia" w:hint="eastAsia"/>
        </w:rPr>
        <w:t>示度のばらつき</w:t>
      </w:r>
      <w:r>
        <w:rPr>
          <w:rFonts w:asciiTheme="minorEastAsia" w:hAnsiTheme="minorEastAsia" w:hint="eastAsia"/>
        </w:rPr>
        <w:t>】</w:t>
      </w:r>
    </w:p>
    <w:p w:rsidR="00C802FA" w:rsidRDefault="00C802FA" w:rsidP="00BD0567">
      <w:pPr>
        <w:rPr>
          <w:rFonts w:asciiTheme="minorEastAsia" w:hAnsiTheme="minorEastAsia"/>
        </w:rPr>
      </w:pPr>
      <w:r w:rsidRPr="00C802FA">
        <w:rPr>
          <w:rFonts w:asciiTheme="minorEastAsia" w:hAnsiTheme="minorEastAsia" w:hint="eastAsia"/>
        </w:rPr>
        <w:t>・学校</w:t>
      </w:r>
      <w:r>
        <w:rPr>
          <w:rFonts w:asciiTheme="minorEastAsia" w:hAnsiTheme="minorEastAsia" w:hint="eastAsia"/>
        </w:rPr>
        <w:t>の実験</w:t>
      </w:r>
      <w:r w:rsidRPr="00C802FA">
        <w:rPr>
          <w:rFonts w:asciiTheme="minorEastAsia" w:hAnsiTheme="minorEastAsia" w:hint="eastAsia"/>
        </w:rPr>
        <w:t>では</w:t>
      </w:r>
      <w:r>
        <w:rPr>
          <w:rFonts w:asciiTheme="minorEastAsia" w:hAnsiTheme="minorEastAsia" w:hint="eastAsia"/>
        </w:rPr>
        <w:t>、</w:t>
      </w:r>
      <w:r w:rsidRPr="00C802FA">
        <w:rPr>
          <w:rFonts w:asciiTheme="minorEastAsia" w:hAnsiTheme="minorEastAsia" w:hint="eastAsia"/>
        </w:rPr>
        <w:t>アルコール温度計</w:t>
      </w:r>
      <w:r>
        <w:rPr>
          <w:rFonts w:asciiTheme="minorEastAsia" w:hAnsiTheme="minorEastAsia" w:hint="eastAsia"/>
        </w:rPr>
        <w:t>を使用することが多いが、アルコー</w:t>
      </w:r>
    </w:p>
    <w:p w:rsidR="00C82418" w:rsidRDefault="00C802FA" w:rsidP="00C802FA">
      <w:pPr>
        <w:ind w:firstLineChars="100" w:firstLine="210"/>
      </w:pPr>
      <w:r>
        <w:rPr>
          <w:rFonts w:asciiTheme="minorEastAsia" w:hAnsiTheme="minorEastAsia" w:hint="eastAsia"/>
        </w:rPr>
        <w:t>ル温度計は個体により示度の</w:t>
      </w:r>
      <w:r>
        <w:rPr>
          <w:rFonts w:hint="eastAsia"/>
        </w:rPr>
        <w:t>ばらつきがある</w:t>
      </w:r>
      <w:r w:rsidR="00C82418">
        <w:rPr>
          <w:rFonts w:hint="eastAsia"/>
        </w:rPr>
        <w:t>ので注意が必要。</w:t>
      </w:r>
    </w:p>
    <w:p w:rsidR="001250DF" w:rsidRDefault="00C82418" w:rsidP="00BD0567">
      <w:r>
        <w:rPr>
          <w:rFonts w:hint="eastAsia"/>
        </w:rPr>
        <w:t>・</w:t>
      </w:r>
      <w:r w:rsidR="00C802FA">
        <w:rPr>
          <w:rFonts w:hint="eastAsia"/>
        </w:rPr>
        <w:t>実験で使用する際</w:t>
      </w:r>
      <w:r>
        <w:rPr>
          <w:rFonts w:hint="eastAsia"/>
        </w:rPr>
        <w:t>には</w:t>
      </w:r>
      <w:r w:rsidR="00C802FA">
        <w:rPr>
          <w:rFonts w:hint="eastAsia"/>
        </w:rPr>
        <w:t>、事前に</w:t>
      </w:r>
      <w:r w:rsidR="00BD0567" w:rsidRPr="00BD0567">
        <w:rPr>
          <w:rFonts w:asciiTheme="minorEastAsia" w:hAnsiTheme="minorEastAsia" w:hint="eastAsia"/>
        </w:rPr>
        <w:t>10</w:t>
      </w:r>
      <w:r w:rsidR="00764C0C" w:rsidRPr="00BD0567">
        <w:rPr>
          <w:rFonts w:asciiTheme="minorEastAsia" w:hAnsiTheme="minorEastAsia" w:hint="eastAsia"/>
        </w:rPr>
        <w:t>本</w:t>
      </w:r>
      <w:r w:rsidR="00764C0C">
        <w:rPr>
          <w:rFonts w:hint="eastAsia"/>
        </w:rPr>
        <w:t>以上の温度計で</w:t>
      </w:r>
      <w:r w:rsidR="001250DF">
        <w:rPr>
          <w:rFonts w:hint="eastAsia"/>
        </w:rPr>
        <w:t>室温の</w:t>
      </w:r>
      <w:r w:rsidR="00764C0C">
        <w:rPr>
          <w:rFonts w:hint="eastAsia"/>
        </w:rPr>
        <w:t>水の温度を</w:t>
      </w:r>
    </w:p>
    <w:p w:rsidR="00764C0C" w:rsidRPr="001250DF" w:rsidRDefault="00764C0C" w:rsidP="001250DF">
      <w:pPr>
        <w:ind w:firstLineChars="100" w:firstLine="210"/>
      </w:pPr>
      <w:r>
        <w:rPr>
          <w:rFonts w:hint="eastAsia"/>
        </w:rPr>
        <w:t>測り、</w:t>
      </w:r>
      <w:r w:rsidR="00C82418">
        <w:rPr>
          <w:rFonts w:hint="eastAsia"/>
        </w:rPr>
        <w:t>示度が揃って</w:t>
      </w:r>
      <w:r>
        <w:rPr>
          <w:rFonts w:hint="eastAsia"/>
        </w:rPr>
        <w:t>いるものを</w:t>
      </w:r>
      <w:r w:rsidR="00C82418">
        <w:rPr>
          <w:rFonts w:hint="eastAsia"/>
        </w:rPr>
        <w:t>選んで</w:t>
      </w:r>
      <w:r>
        <w:rPr>
          <w:rFonts w:hint="eastAsia"/>
        </w:rPr>
        <w:t>使用する</w:t>
      </w:r>
      <w:r w:rsidR="00C82418">
        <w:rPr>
          <w:rFonts w:hint="eastAsia"/>
        </w:rPr>
        <w:t>と良い。（写真①）</w:t>
      </w:r>
    </w:p>
    <w:p w:rsidR="00764C0C" w:rsidRDefault="00C82418" w:rsidP="00BD0567">
      <w:r>
        <w:rPr>
          <w:rFonts w:hint="eastAsia"/>
        </w:rPr>
        <w:t>・アルコール（赤い液）が管の中で切れて</w:t>
      </w:r>
      <w:r w:rsidR="003723ED">
        <w:rPr>
          <w:rFonts w:hint="eastAsia"/>
        </w:rPr>
        <w:t>いるものは使用しない</w:t>
      </w:r>
      <w:r>
        <w:rPr>
          <w:rFonts w:hint="eastAsia"/>
        </w:rPr>
        <w:t>。</w:t>
      </w:r>
    </w:p>
    <w:p w:rsidR="00811910" w:rsidRDefault="00811910" w:rsidP="00C26D7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8E7C40" wp14:editId="6B4193CA">
                <wp:simplePos x="0" y="0"/>
                <wp:positionH relativeFrom="column">
                  <wp:posOffset>4528185</wp:posOffset>
                </wp:positionH>
                <wp:positionV relativeFrom="paragraph">
                  <wp:posOffset>51435</wp:posOffset>
                </wp:positionV>
                <wp:extent cx="1543050" cy="2667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22DC" w:rsidRPr="00C82418" w:rsidRDefault="002222DC" w:rsidP="00C26D77">
                            <w:pPr>
                              <w:spacing w:line="300" w:lineRule="exac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写真①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8E7C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8" type="#_x0000_t202" style="position:absolute;left:0;text-align:left;margin-left:356.55pt;margin-top:4.05pt;width:121.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" filled="f" stroked="f" strokeweight=".5pt">
                <v:textbox>
                  <w:txbxContent>
                    <w:p w:rsidR="002222DC" w:rsidRPr="00C82418" w:rsidRDefault="002222DC" w:rsidP="00C26D77">
                      <w:pPr>
                        <w:spacing w:line="300" w:lineRule="exact"/>
                        <w:jc w:val="center"/>
                        <w:rPr>
                          <w:rFonts w:ascii="Meiryo UI" w:eastAsia="Meiryo UI" w:hAnsi="Meiryo UI"/>
                          <w:sz w:val="1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8"/>
                        </w:rPr>
                        <w:t>写真①</w:t>
                      </w:r>
                    </w:p>
                  </w:txbxContent>
                </v:textbox>
              </v:shape>
            </w:pict>
          </mc:Fallback>
        </mc:AlternateContent>
      </w:r>
    </w:p>
    <w:p w:rsidR="00811910" w:rsidRDefault="00811910" w:rsidP="00C26D77">
      <w:r>
        <w:rPr>
          <w:rFonts w:hint="eastAsia"/>
        </w:rPr>
        <w:t>【測定方法】</w:t>
      </w:r>
    </w:p>
    <w:p w:rsidR="005F512D" w:rsidRDefault="00811910" w:rsidP="005F512D">
      <w:r>
        <w:rPr>
          <w:rFonts w:hint="eastAsia"/>
          <w:noProof/>
        </w:rPr>
        <w:drawing>
          <wp:anchor distT="0" distB="0" distL="114300" distR="114300" simplePos="0" relativeHeight="251657216" behindDoc="0" locked="0" layoutInCell="1" allowOverlap="1" wp14:anchorId="0F09C606" wp14:editId="04FE98D1">
            <wp:simplePos x="0" y="0"/>
            <wp:positionH relativeFrom="column">
              <wp:posOffset>4518025</wp:posOffset>
            </wp:positionH>
            <wp:positionV relativeFrom="paragraph">
              <wp:posOffset>13335</wp:posOffset>
            </wp:positionV>
            <wp:extent cx="1553210" cy="1743075"/>
            <wp:effectExtent l="0" t="0" r="8890" b="952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1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6D77">
        <w:rPr>
          <w:rFonts w:hint="eastAsia"/>
        </w:rPr>
        <w:t>・</w:t>
      </w:r>
      <w:r w:rsidR="00B32FBE">
        <w:rPr>
          <w:rFonts w:hint="eastAsia"/>
        </w:rPr>
        <w:t>一般的な</w:t>
      </w:r>
      <w:r w:rsidR="00C26D77">
        <w:rPr>
          <w:rFonts w:hint="eastAsia"/>
        </w:rPr>
        <w:t>アルコール温度計は「</w:t>
      </w:r>
      <w:r w:rsidR="003F731B" w:rsidRPr="003F731B">
        <w:rPr>
          <w:rFonts w:hint="eastAsia"/>
        </w:rPr>
        <w:t>全浸没型</w:t>
      </w:r>
      <w:r w:rsidR="00C26D77">
        <w:rPr>
          <w:rFonts w:hint="eastAsia"/>
        </w:rPr>
        <w:t>」</w:t>
      </w:r>
      <w:r w:rsidR="005F512D">
        <w:rPr>
          <w:rFonts w:hint="eastAsia"/>
        </w:rPr>
        <w:t xml:space="preserve">（正確に測るには液だめの部分　</w:t>
      </w:r>
    </w:p>
    <w:p w:rsidR="003F731B" w:rsidRPr="003F731B" w:rsidRDefault="005F512D" w:rsidP="005F512D">
      <w:pPr>
        <w:ind w:firstLineChars="100" w:firstLine="210"/>
      </w:pPr>
      <w:r>
        <w:rPr>
          <w:rFonts w:hint="eastAsia"/>
        </w:rPr>
        <w:t>だけでなくアルコール全体を水に浸して測る必要がある）である。</w:t>
      </w:r>
    </w:p>
    <w:p w:rsidR="003F731B" w:rsidRDefault="00811910" w:rsidP="00811910">
      <w:r>
        <w:rPr>
          <w:rFonts w:hint="eastAsia"/>
        </w:rPr>
        <w:t>・教科書でよく取り上げられている</w:t>
      </w:r>
      <w:r w:rsidR="003F731B">
        <w:rPr>
          <w:rFonts w:hint="eastAsia"/>
        </w:rPr>
        <w:t>丸底フラスコでの</w:t>
      </w:r>
      <w:r w:rsidR="003F731B" w:rsidRPr="003F731B">
        <w:rPr>
          <w:rFonts w:hint="eastAsia"/>
        </w:rPr>
        <w:t>測定方法</w:t>
      </w:r>
      <w:r>
        <w:rPr>
          <w:rFonts w:hint="eastAsia"/>
        </w:rPr>
        <w:t>（写真②）</w:t>
      </w:r>
    </w:p>
    <w:p w:rsidR="00B32FBE" w:rsidRDefault="00811910" w:rsidP="00811910">
      <w:r>
        <w:rPr>
          <w:rFonts w:hint="eastAsia"/>
        </w:rPr>
        <w:t xml:space="preserve">　では、</w:t>
      </w:r>
      <w:r w:rsidR="00B32FBE">
        <w:rPr>
          <w:rFonts w:hint="eastAsia"/>
        </w:rPr>
        <w:t>アルコール</w:t>
      </w:r>
      <w:r>
        <w:rPr>
          <w:rFonts w:hint="eastAsia"/>
        </w:rPr>
        <w:t>全体を水に浸す</w:t>
      </w:r>
      <w:r w:rsidR="00BB5A19">
        <w:rPr>
          <w:rFonts w:hint="eastAsia"/>
        </w:rPr>
        <w:t>ことはできない</w:t>
      </w:r>
      <w:r>
        <w:rPr>
          <w:rFonts w:hint="eastAsia"/>
        </w:rPr>
        <w:t>（実際に実験を行って</w:t>
      </w:r>
    </w:p>
    <w:p w:rsidR="00B32FBE" w:rsidRDefault="00811910" w:rsidP="00B32FBE">
      <w:pPr>
        <w:ind w:firstLineChars="100" w:firstLine="210"/>
        <w:rPr>
          <w:u w:val="single"/>
        </w:rPr>
      </w:pPr>
      <w:r>
        <w:rPr>
          <w:rFonts w:hint="eastAsia"/>
        </w:rPr>
        <w:t>みると</w:t>
      </w:r>
      <w:r w:rsidR="003F731B" w:rsidRPr="00811910">
        <w:rPr>
          <w:rFonts w:asciiTheme="minorEastAsia" w:hAnsiTheme="minorEastAsia" w:hint="eastAsia"/>
        </w:rPr>
        <w:t>98.5℃</w:t>
      </w:r>
      <w:r>
        <w:rPr>
          <w:rFonts w:hint="eastAsia"/>
        </w:rPr>
        <w:t>以上</w:t>
      </w:r>
      <w:r w:rsidR="00BB5A19">
        <w:rPr>
          <w:rFonts w:hint="eastAsia"/>
        </w:rPr>
        <w:t>には上がらなかった）。水に浸していない部分が</w:t>
      </w:r>
      <w:r w:rsidR="00BB5A19" w:rsidRPr="00DC67F7">
        <w:rPr>
          <w:rFonts w:hint="eastAsia"/>
          <w:u w:val="single"/>
        </w:rPr>
        <w:t>冷え</w:t>
      </w:r>
    </w:p>
    <w:p w:rsidR="003F731B" w:rsidRDefault="00B32FBE" w:rsidP="00B32FBE">
      <w:pPr>
        <w:ind w:firstLineChars="100" w:firstLine="210"/>
      </w:pPr>
      <w:r>
        <w:rPr>
          <w:rFonts w:hint="eastAsia"/>
          <w:u w:val="single"/>
        </w:rPr>
        <w:t>るた</w:t>
      </w:r>
      <w:r w:rsidR="00BB5A19" w:rsidRPr="00DC67F7">
        <w:rPr>
          <w:rFonts w:hint="eastAsia"/>
          <w:u w:val="single"/>
        </w:rPr>
        <w:t>め、</w:t>
      </w:r>
      <w:r w:rsidR="00BB5A19">
        <w:rPr>
          <w:rFonts w:hint="eastAsia"/>
        </w:rPr>
        <w:t>このような結果になったと考えられる。</w:t>
      </w:r>
    </w:p>
    <w:p w:rsidR="00BB5A19" w:rsidRDefault="00BB5A19" w:rsidP="00BB5A19"/>
    <w:p w:rsidR="00DE2A25" w:rsidRDefault="005F512D" w:rsidP="00BB5A19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839819" wp14:editId="056ECF94">
                <wp:simplePos x="0" y="0"/>
                <wp:positionH relativeFrom="column">
                  <wp:posOffset>4518660</wp:posOffset>
                </wp:positionH>
                <wp:positionV relativeFrom="paragraph">
                  <wp:posOffset>80010</wp:posOffset>
                </wp:positionV>
                <wp:extent cx="1543050" cy="2667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22DC" w:rsidRPr="00C82418" w:rsidRDefault="002222DC" w:rsidP="00811910">
                            <w:pPr>
                              <w:spacing w:line="300" w:lineRule="exac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写真②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39819" id="テキスト ボックス 8" o:spid="_x0000_s1029" type="#_x0000_t202" style="position:absolute;left:0;text-align:left;margin-left:355.8pt;margin-top:6.3pt;width:121.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" filled="f" stroked="f" strokeweight=".5pt">
                <v:textbox>
                  <w:txbxContent>
                    <w:p w:rsidR="002222DC" w:rsidRPr="00C82418" w:rsidRDefault="002222DC" w:rsidP="00811910">
                      <w:pPr>
                        <w:spacing w:line="300" w:lineRule="exact"/>
                        <w:jc w:val="center"/>
                        <w:rPr>
                          <w:rFonts w:ascii="Meiryo UI" w:eastAsia="Meiryo UI" w:hAnsi="Meiryo UI"/>
                          <w:sz w:val="1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8"/>
                        </w:rPr>
                        <w:t>写真②</w:t>
                      </w:r>
                    </w:p>
                  </w:txbxContent>
                </v:textbox>
              </v:shape>
            </w:pict>
          </mc:Fallback>
        </mc:AlternateContent>
      </w:r>
      <w:r w:rsidR="00BB5A19">
        <w:rPr>
          <w:rFonts w:hint="eastAsia"/>
        </w:rPr>
        <w:t>【他の温度計で測定すると】</w:t>
      </w:r>
    </w:p>
    <w:p w:rsidR="00BB5A19" w:rsidRDefault="00BB5A19" w:rsidP="00BB5A19">
      <w:r>
        <w:rPr>
          <w:rFonts w:hint="eastAsia"/>
        </w:rPr>
        <w:t>・上記の実験</w:t>
      </w:r>
      <w:r w:rsidR="00DE2A25">
        <w:rPr>
          <w:rFonts w:hint="eastAsia"/>
        </w:rPr>
        <w:t>方法で、温度計</w:t>
      </w:r>
      <w:r>
        <w:rPr>
          <w:rFonts w:hint="eastAsia"/>
        </w:rPr>
        <w:t>の種類</w:t>
      </w:r>
      <w:r w:rsidR="00DE2A25">
        <w:rPr>
          <w:rFonts w:hint="eastAsia"/>
        </w:rPr>
        <w:t>によって</w:t>
      </w:r>
      <w:r>
        <w:rPr>
          <w:rFonts w:hint="eastAsia"/>
        </w:rPr>
        <w:t>示度に</w:t>
      </w:r>
      <w:r w:rsidR="00DE2A25">
        <w:rPr>
          <w:rFonts w:hint="eastAsia"/>
        </w:rPr>
        <w:t>どれだけ</w:t>
      </w:r>
      <w:r>
        <w:rPr>
          <w:rFonts w:hint="eastAsia"/>
        </w:rPr>
        <w:t>の差が出る</w:t>
      </w:r>
      <w:r w:rsidR="00DE2A25">
        <w:rPr>
          <w:rFonts w:hint="eastAsia"/>
        </w:rPr>
        <w:t>の</w:t>
      </w:r>
    </w:p>
    <w:p w:rsidR="005F512D" w:rsidRDefault="00DE2A25" w:rsidP="000A5B96">
      <w:pPr>
        <w:ind w:firstLineChars="100" w:firstLine="210"/>
      </w:pPr>
      <w:r>
        <w:rPr>
          <w:rFonts w:hint="eastAsia"/>
        </w:rPr>
        <w:t>かを調べた。</w:t>
      </w:r>
    </w:p>
    <w:p w:rsidR="00A802D7" w:rsidRDefault="00A802D7" w:rsidP="000A5B96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255764" wp14:editId="759667A6">
                <wp:simplePos x="0" y="0"/>
                <wp:positionH relativeFrom="column">
                  <wp:posOffset>1737360</wp:posOffset>
                </wp:positionH>
                <wp:positionV relativeFrom="paragraph">
                  <wp:posOffset>136525</wp:posOffset>
                </wp:positionV>
                <wp:extent cx="2714625" cy="3524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22DC" w:rsidRPr="00BB5A19" w:rsidRDefault="002222DC" w:rsidP="00BB5A19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BB5A19">
                              <w:rPr>
                                <w:rFonts w:ascii="Meiryo UI" w:eastAsia="Meiryo UI" w:hAnsi="Meiryo UI" w:hint="eastAsia"/>
                              </w:rPr>
                              <w:t>温度計の種類による示度の違い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55764" id="テキスト ボックス 10" o:spid="_x0000_s1030" type="#_x0000_t202" style="position:absolute;left:0;text-align:left;margin-left:136.8pt;margin-top:10.75pt;width:213.75pt;height:27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" filled="f" stroked="f" strokeweight=".5pt">
                <v:textbox>
                  <w:txbxContent>
                    <w:p w:rsidR="002222DC" w:rsidRPr="00BB5A19" w:rsidRDefault="002222DC" w:rsidP="00BB5A19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BB5A19">
                        <w:rPr>
                          <w:rFonts w:ascii="Meiryo UI" w:eastAsia="Meiryo UI" w:hAnsi="Meiryo UI" w:hint="eastAsia"/>
                        </w:rPr>
                        <w:t>温度計の種類による示度の違い</w:t>
                      </w:r>
                    </w:p>
                  </w:txbxContent>
                </v:textbox>
              </v:shape>
            </w:pict>
          </mc:Fallback>
        </mc:AlternateContent>
      </w:r>
    </w:p>
    <w:p w:rsidR="00BB5A19" w:rsidRDefault="00BB5A19" w:rsidP="00BB5A19">
      <w:pPr>
        <w:ind w:firstLineChars="100" w:firstLine="210"/>
        <w:jc w:val="center"/>
      </w:pPr>
    </w:p>
    <w:p w:rsidR="00BB5A19" w:rsidRDefault="00BB5A19" w:rsidP="00BB5A19">
      <w:pPr>
        <w:ind w:firstLineChars="100" w:firstLine="210"/>
      </w:pPr>
      <w:r w:rsidRPr="009C2F47">
        <w:rPr>
          <w:rFonts w:hint="eastAsia"/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251459</wp:posOffset>
            </wp:positionH>
            <wp:positionV relativeFrom="paragraph">
              <wp:posOffset>13335</wp:posOffset>
            </wp:positionV>
            <wp:extent cx="5911297" cy="742950"/>
            <wp:effectExtent l="19050" t="19050" r="13335" b="1905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955" cy="74315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5A19" w:rsidRDefault="00BB5A19" w:rsidP="00BB5A19">
      <w:pPr>
        <w:ind w:firstLineChars="100" w:firstLine="210"/>
      </w:pPr>
    </w:p>
    <w:p w:rsidR="00BB5A19" w:rsidRDefault="00BB5A19" w:rsidP="00BB5A19"/>
    <w:p w:rsidR="00BB5A19" w:rsidRDefault="00BB5A19" w:rsidP="00BB5A19"/>
    <w:p w:rsidR="000A5B96" w:rsidRDefault="00BB5A19" w:rsidP="00A802D7">
      <w:pPr>
        <w:ind w:left="210" w:hangingChars="100" w:hanging="210"/>
        <w:rPr>
          <w:rFonts w:asciiTheme="minorEastAsia" w:hAnsiTheme="minorEastAsia"/>
        </w:rPr>
      </w:pPr>
      <w:r w:rsidRPr="00A802D7">
        <w:rPr>
          <w:rFonts w:asciiTheme="minorEastAsia" w:hAnsiTheme="minorEastAsia" w:hint="eastAsia"/>
        </w:rPr>
        <w:t>・</w:t>
      </w:r>
      <w:r w:rsidR="000A5B96">
        <w:rPr>
          <w:rFonts w:asciiTheme="minorEastAsia" w:hAnsiTheme="minorEastAsia" w:hint="eastAsia"/>
        </w:rPr>
        <w:t>測定開始</w:t>
      </w:r>
      <w:r w:rsidR="00DE2A25" w:rsidRPr="00A802D7">
        <w:rPr>
          <w:rFonts w:asciiTheme="minorEastAsia" w:hAnsiTheme="minorEastAsia" w:hint="eastAsia"/>
        </w:rPr>
        <w:t>の時点で</w:t>
      </w:r>
      <w:r w:rsidR="000A5B96">
        <w:rPr>
          <w:rFonts w:asciiTheme="minorEastAsia" w:hAnsiTheme="minorEastAsia" w:hint="eastAsia"/>
        </w:rPr>
        <w:t>、アルコール温度計は他と比べて１℃の差があった</w:t>
      </w:r>
      <w:r w:rsidR="00DE2A25" w:rsidRPr="00A802D7">
        <w:rPr>
          <w:rFonts w:asciiTheme="minorEastAsia" w:hAnsiTheme="minorEastAsia" w:hint="eastAsia"/>
        </w:rPr>
        <w:t>。</w:t>
      </w:r>
      <w:r w:rsidR="00FE360C" w:rsidRPr="00A802D7">
        <w:rPr>
          <w:rFonts w:asciiTheme="minorEastAsia" w:hAnsiTheme="minorEastAsia" w:hint="eastAsia"/>
        </w:rPr>
        <w:t>その差は温度が上昇するとともに広がり、</w:t>
      </w:r>
      <w:r w:rsidR="000A5B96">
        <w:rPr>
          <w:rFonts w:asciiTheme="minorEastAsia" w:hAnsiTheme="minorEastAsia" w:hint="eastAsia"/>
        </w:rPr>
        <w:t>７分経過時で</w:t>
      </w:r>
      <w:r w:rsidR="00FE360C" w:rsidRPr="00A802D7">
        <w:rPr>
          <w:rFonts w:asciiTheme="minorEastAsia" w:hAnsiTheme="minorEastAsia" w:hint="eastAsia"/>
        </w:rPr>
        <w:t>最大</w:t>
      </w:r>
      <w:r w:rsidR="000A5B96">
        <w:rPr>
          <w:rFonts w:asciiTheme="minorEastAsia" w:hAnsiTheme="minorEastAsia" w:hint="eastAsia"/>
        </w:rPr>
        <w:t>５</w:t>
      </w:r>
      <w:r w:rsidR="00FE360C" w:rsidRPr="00A802D7">
        <w:rPr>
          <w:rFonts w:asciiTheme="minorEastAsia" w:hAnsiTheme="minorEastAsia" w:hint="eastAsia"/>
        </w:rPr>
        <w:t>℃～</w:t>
      </w:r>
      <w:r w:rsidR="000A5B96">
        <w:rPr>
          <w:rFonts w:asciiTheme="minorEastAsia" w:hAnsiTheme="minorEastAsia" w:hint="eastAsia"/>
        </w:rPr>
        <w:t>5.5℃の差となった</w:t>
      </w:r>
      <w:r w:rsidR="00FE360C" w:rsidRPr="00A802D7">
        <w:rPr>
          <w:rFonts w:asciiTheme="minorEastAsia" w:hAnsiTheme="minorEastAsia" w:hint="eastAsia"/>
        </w:rPr>
        <w:t>。しかし、</w:t>
      </w:r>
      <w:r w:rsidRPr="00A802D7">
        <w:rPr>
          <w:rFonts w:asciiTheme="minorEastAsia" w:hAnsiTheme="minorEastAsia" w:hint="eastAsia"/>
        </w:rPr>
        <w:t>９</w:t>
      </w:r>
      <w:r w:rsidR="000A5B96">
        <w:rPr>
          <w:rFonts w:asciiTheme="minorEastAsia" w:hAnsiTheme="minorEastAsia" w:hint="eastAsia"/>
        </w:rPr>
        <w:t>分経過時にはその差が縮まった</w:t>
      </w:r>
      <w:r w:rsidR="00FE360C" w:rsidRPr="00A802D7">
        <w:rPr>
          <w:rFonts w:asciiTheme="minorEastAsia" w:hAnsiTheme="minorEastAsia" w:hint="eastAsia"/>
        </w:rPr>
        <w:t>。</w:t>
      </w:r>
    </w:p>
    <w:p w:rsidR="00FE360C" w:rsidRPr="00A802D7" w:rsidRDefault="000A5B96" w:rsidP="00A802D7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660419" w:rsidRPr="00A802D7">
        <w:rPr>
          <w:rFonts w:asciiTheme="minorEastAsia" w:hAnsiTheme="minorEastAsia" w:hint="eastAsia"/>
        </w:rPr>
        <w:t>フラスコ内部の</w:t>
      </w:r>
      <w:r w:rsidR="000B10AE">
        <w:rPr>
          <w:rFonts w:asciiTheme="minorEastAsia" w:hAnsiTheme="minorEastAsia" w:hint="eastAsia"/>
        </w:rPr>
        <w:t>空気の</w:t>
      </w:r>
      <w:r w:rsidR="00660419" w:rsidRPr="00A802D7">
        <w:rPr>
          <w:rFonts w:asciiTheme="minorEastAsia" w:hAnsiTheme="minorEastAsia" w:hint="eastAsia"/>
        </w:rPr>
        <w:t>温度をデジタル温度計で計測すると</w:t>
      </w:r>
      <w:r w:rsidR="000B10AE">
        <w:rPr>
          <w:rFonts w:asciiTheme="minorEastAsia" w:hAnsiTheme="minorEastAsia" w:hint="eastAsia"/>
        </w:rPr>
        <w:t>、</w:t>
      </w:r>
      <w:r w:rsidR="00660419" w:rsidRPr="00A802D7">
        <w:rPr>
          <w:rFonts w:asciiTheme="minorEastAsia" w:hAnsiTheme="minorEastAsia" w:hint="eastAsia"/>
        </w:rPr>
        <w:t>100.5℃</w:t>
      </w:r>
      <w:r w:rsidR="000B10AE">
        <w:rPr>
          <w:rFonts w:asciiTheme="minorEastAsia" w:hAnsiTheme="minorEastAsia" w:hint="eastAsia"/>
        </w:rPr>
        <w:t>を示した。９分経過して差が縮まった理由は、</w:t>
      </w:r>
      <w:r w:rsidR="00660419" w:rsidRPr="00A802D7">
        <w:rPr>
          <w:rFonts w:asciiTheme="minorEastAsia" w:hAnsiTheme="minorEastAsia" w:hint="eastAsia"/>
        </w:rPr>
        <w:t>アルコール温度計</w:t>
      </w:r>
      <w:r w:rsidR="000B10AE">
        <w:rPr>
          <w:rFonts w:asciiTheme="minorEastAsia" w:hAnsiTheme="minorEastAsia" w:hint="eastAsia"/>
        </w:rPr>
        <w:t>の水に浸していない部分</w:t>
      </w:r>
      <w:r w:rsidR="00660419" w:rsidRPr="00A802D7">
        <w:rPr>
          <w:rFonts w:asciiTheme="minorEastAsia" w:hAnsiTheme="minorEastAsia" w:hint="eastAsia"/>
        </w:rPr>
        <w:t>が</w:t>
      </w:r>
      <w:r w:rsidR="000B10AE">
        <w:rPr>
          <w:rFonts w:asciiTheme="minorEastAsia" w:hAnsiTheme="minorEastAsia" w:hint="eastAsia"/>
        </w:rPr>
        <w:t>、上昇する水蒸気や湯気で</w:t>
      </w:r>
      <w:r w:rsidR="00FE360C" w:rsidRPr="00A802D7">
        <w:rPr>
          <w:rFonts w:asciiTheme="minorEastAsia" w:hAnsiTheme="minorEastAsia" w:hint="eastAsia"/>
        </w:rPr>
        <w:t>温められたこと</w:t>
      </w:r>
      <w:r w:rsidR="000B10AE">
        <w:rPr>
          <w:rFonts w:asciiTheme="minorEastAsia" w:hAnsiTheme="minorEastAsia" w:hint="eastAsia"/>
        </w:rPr>
        <w:t>により、正確な測定方法に近付けたのではないかと考え</w:t>
      </w:r>
      <w:r w:rsidR="00B32FBE">
        <w:rPr>
          <w:rFonts w:asciiTheme="minorEastAsia" w:hAnsiTheme="minorEastAsia" w:hint="eastAsia"/>
        </w:rPr>
        <w:t>られ</w:t>
      </w:r>
      <w:r w:rsidR="000B10AE">
        <w:rPr>
          <w:rFonts w:asciiTheme="minorEastAsia" w:hAnsiTheme="minorEastAsia" w:hint="eastAsia"/>
        </w:rPr>
        <w:t>る</w:t>
      </w:r>
      <w:r w:rsidR="00FE360C" w:rsidRPr="00A802D7">
        <w:rPr>
          <w:rFonts w:asciiTheme="minorEastAsia" w:hAnsiTheme="minorEastAsia" w:hint="eastAsia"/>
        </w:rPr>
        <w:t>。</w:t>
      </w:r>
    </w:p>
    <w:p w:rsidR="00DE2A25" w:rsidRPr="000B10AE" w:rsidRDefault="00DE2A25" w:rsidP="00660419"/>
    <w:p w:rsidR="00804324" w:rsidRPr="00804324" w:rsidRDefault="00A802D7" w:rsidP="00DE2A25">
      <w:r>
        <w:rPr>
          <w:rFonts w:hint="eastAsia"/>
        </w:rPr>
        <w:lastRenderedPageBreak/>
        <w:t>【気圧による影響</w:t>
      </w:r>
      <w:r w:rsidR="00DE2A25">
        <w:rPr>
          <w:rFonts w:hint="eastAsia"/>
        </w:rPr>
        <w:t>】</w:t>
      </w:r>
    </w:p>
    <w:tbl>
      <w:tblPr>
        <w:tblW w:w="454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7"/>
        <w:gridCol w:w="3828"/>
      </w:tblGrid>
      <w:tr w:rsidR="00804324" w:rsidRPr="00804324" w:rsidTr="00A802D7">
        <w:trPr>
          <w:tblCellSpacing w:w="15" w:type="dxa"/>
        </w:trPr>
        <w:tc>
          <w:tcPr>
            <w:tcW w:w="2808" w:type="pct"/>
            <w:vAlign w:val="center"/>
            <w:hideMark/>
          </w:tcPr>
          <w:p w:rsidR="00804324" w:rsidRPr="00804324" w:rsidRDefault="00804324" w:rsidP="00804324">
            <w:pPr>
              <w:rPr>
                <w:b/>
                <w:bCs/>
              </w:rPr>
            </w:pPr>
            <w:r w:rsidRPr="00804324">
              <w:rPr>
                <w:b/>
                <w:bCs/>
              </w:rPr>
              <w:t xml:space="preserve">■ </w:t>
            </w:r>
            <w:r w:rsidRPr="00804324">
              <w:rPr>
                <w:b/>
                <w:bCs/>
              </w:rPr>
              <w:t>水の飽和蒸気圧</w:t>
            </w:r>
          </w:p>
        </w:tc>
        <w:tc>
          <w:tcPr>
            <w:tcW w:w="2141" w:type="pct"/>
            <w:vAlign w:val="center"/>
            <w:hideMark/>
          </w:tcPr>
          <w:p w:rsidR="00804324" w:rsidRPr="00804324" w:rsidRDefault="00804324" w:rsidP="00804324">
            <w:r w:rsidRPr="00804324">
              <w:t>単位</w:t>
            </w:r>
            <w:r w:rsidRPr="00804324">
              <w:t xml:space="preserve"> hPa</w:t>
            </w:r>
          </w:p>
        </w:tc>
      </w:tr>
    </w:tbl>
    <w:p w:rsidR="00804324" w:rsidRPr="00804324" w:rsidRDefault="00804324" w:rsidP="00804324">
      <w:pPr>
        <w:rPr>
          <w:vanish/>
        </w:rPr>
      </w:pPr>
    </w:p>
    <w:tbl>
      <w:tblPr>
        <w:tblW w:w="8808" w:type="dxa"/>
        <w:tblBorders>
          <w:top w:val="single" w:sz="6" w:space="0" w:color="663300"/>
          <w:left w:val="single" w:sz="6" w:space="0" w:color="663300"/>
          <w:right w:val="single" w:sz="6" w:space="0" w:color="99999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8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</w:tblGrid>
      <w:tr w:rsidR="00804324" w:rsidRPr="00804324" w:rsidTr="00A802D7">
        <w:trPr>
          <w:trHeight w:val="397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333333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04324" w:rsidRPr="00804324" w:rsidRDefault="00804324" w:rsidP="00804324">
            <w:pPr>
              <w:rPr>
                <w:b/>
                <w:bCs/>
              </w:rPr>
            </w:pPr>
            <w:r w:rsidRPr="00804324">
              <w:rPr>
                <w:b/>
                <w:bCs/>
              </w:rPr>
              <w:t>温度（</w:t>
            </w:r>
            <w:r w:rsidRPr="00804324">
              <w:rPr>
                <w:rFonts w:ascii="ＭＳ 明朝" w:eastAsia="ＭＳ 明朝" w:hAnsi="ＭＳ 明朝" w:cs="ＭＳ 明朝" w:hint="eastAsia"/>
                <w:b/>
                <w:bCs/>
              </w:rPr>
              <w:t>℃</w:t>
            </w:r>
            <w:r w:rsidRPr="00804324">
              <w:rPr>
                <w:b/>
                <w:bCs/>
              </w:rPr>
              <w:t>）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333333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04324" w:rsidRPr="00804324" w:rsidRDefault="00804324" w:rsidP="00804324">
            <w:pPr>
              <w:rPr>
                <w:b/>
                <w:bCs/>
              </w:rPr>
            </w:pPr>
            <w:r w:rsidRPr="00804324">
              <w:rPr>
                <w:b/>
                <w:bCs/>
              </w:rPr>
              <w:t>0.0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333333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04324" w:rsidRPr="00804324" w:rsidRDefault="00804324" w:rsidP="00804324">
            <w:pPr>
              <w:rPr>
                <w:b/>
                <w:bCs/>
              </w:rPr>
            </w:pPr>
            <w:r w:rsidRPr="00804324">
              <w:rPr>
                <w:b/>
                <w:bCs/>
              </w:rPr>
              <w:t>0.1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333333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04324" w:rsidRPr="00804324" w:rsidRDefault="00804324" w:rsidP="00804324">
            <w:pPr>
              <w:rPr>
                <w:b/>
                <w:bCs/>
              </w:rPr>
            </w:pPr>
            <w:r w:rsidRPr="00804324">
              <w:rPr>
                <w:b/>
                <w:bCs/>
              </w:rPr>
              <w:t>0.2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333333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04324" w:rsidRPr="00804324" w:rsidRDefault="00804324" w:rsidP="00804324">
            <w:pPr>
              <w:rPr>
                <w:b/>
                <w:bCs/>
              </w:rPr>
            </w:pPr>
            <w:r w:rsidRPr="00804324">
              <w:rPr>
                <w:b/>
                <w:bCs/>
              </w:rPr>
              <w:t>0.3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333333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04324" w:rsidRPr="00804324" w:rsidRDefault="00804324" w:rsidP="00804324">
            <w:pPr>
              <w:rPr>
                <w:b/>
                <w:bCs/>
              </w:rPr>
            </w:pPr>
            <w:r w:rsidRPr="00804324">
              <w:rPr>
                <w:b/>
                <w:bCs/>
              </w:rPr>
              <w:t>0.4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333333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04324" w:rsidRPr="00804324" w:rsidRDefault="00804324" w:rsidP="00804324">
            <w:pPr>
              <w:rPr>
                <w:b/>
                <w:bCs/>
              </w:rPr>
            </w:pPr>
            <w:r w:rsidRPr="00804324">
              <w:rPr>
                <w:b/>
                <w:bCs/>
              </w:rPr>
              <w:t>0.5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333333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04324" w:rsidRPr="00804324" w:rsidRDefault="00804324" w:rsidP="00804324">
            <w:pPr>
              <w:rPr>
                <w:b/>
                <w:bCs/>
              </w:rPr>
            </w:pPr>
            <w:r w:rsidRPr="00804324">
              <w:rPr>
                <w:b/>
                <w:bCs/>
              </w:rPr>
              <w:t>0.6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333333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04324" w:rsidRPr="00804324" w:rsidRDefault="00804324" w:rsidP="00804324">
            <w:pPr>
              <w:rPr>
                <w:b/>
                <w:bCs/>
              </w:rPr>
            </w:pPr>
            <w:r w:rsidRPr="00804324">
              <w:rPr>
                <w:b/>
                <w:bCs/>
              </w:rPr>
              <w:t>0.7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333333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04324" w:rsidRPr="00804324" w:rsidRDefault="00804324" w:rsidP="00804324">
            <w:pPr>
              <w:rPr>
                <w:b/>
                <w:bCs/>
              </w:rPr>
            </w:pPr>
            <w:r w:rsidRPr="00804324">
              <w:rPr>
                <w:b/>
                <w:bCs/>
              </w:rPr>
              <w:t>0.8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333333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04324" w:rsidRPr="00804324" w:rsidRDefault="00804324" w:rsidP="00804324">
            <w:pPr>
              <w:rPr>
                <w:b/>
                <w:bCs/>
              </w:rPr>
            </w:pPr>
            <w:r w:rsidRPr="00804324">
              <w:rPr>
                <w:b/>
                <w:bCs/>
              </w:rPr>
              <w:t>0.9</w:t>
            </w:r>
          </w:p>
        </w:tc>
      </w:tr>
      <w:tr w:rsidR="00804324" w:rsidRPr="00804324" w:rsidTr="00A802D7">
        <w:trPr>
          <w:trHeight w:val="397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04324" w:rsidRPr="00804324" w:rsidRDefault="00804324" w:rsidP="00804324">
            <w:r w:rsidRPr="00804324">
              <w:t>98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04324" w:rsidRPr="00804324" w:rsidRDefault="00804324" w:rsidP="00804324">
            <w:r w:rsidRPr="00804324">
              <w:t>943.91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04324" w:rsidRPr="00804324" w:rsidRDefault="00804324" w:rsidP="00804324">
            <w:r w:rsidRPr="00804324">
              <w:t>947.32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04324" w:rsidRPr="00804324" w:rsidRDefault="00804324" w:rsidP="00804324">
            <w:r w:rsidRPr="00804324">
              <w:t>950.75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04324" w:rsidRPr="00804324" w:rsidRDefault="00804324" w:rsidP="00804324">
            <w:r w:rsidRPr="00804324">
              <w:t>954.18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04324" w:rsidRPr="00804324" w:rsidRDefault="00804324" w:rsidP="00804324">
            <w:r w:rsidRPr="00804324">
              <w:t>957.63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04324" w:rsidRPr="00804324" w:rsidRDefault="00804324" w:rsidP="00804324">
            <w:r w:rsidRPr="00804324">
              <w:t>961.09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04324" w:rsidRPr="00804324" w:rsidRDefault="00804324" w:rsidP="00804324">
            <w:r w:rsidRPr="00804324">
              <w:t>964.55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04324" w:rsidRPr="00804324" w:rsidRDefault="00804324" w:rsidP="00804324">
            <w:r w:rsidRPr="00804324">
              <w:t>968.03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04324" w:rsidRPr="00804324" w:rsidRDefault="00804324" w:rsidP="00804324">
            <w:r w:rsidRPr="00804324">
              <w:t>971.52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04324" w:rsidRPr="00804324" w:rsidRDefault="00804324" w:rsidP="00804324">
            <w:r w:rsidRPr="00804324">
              <w:t>975.02</w:t>
            </w:r>
          </w:p>
        </w:tc>
      </w:tr>
      <w:tr w:rsidR="00804324" w:rsidRPr="00804324" w:rsidTr="00A802D7">
        <w:trPr>
          <w:trHeight w:val="414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04324" w:rsidRPr="00804324" w:rsidRDefault="00804324" w:rsidP="00804324">
            <w:r w:rsidRPr="00804324">
              <w:t>99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04324" w:rsidRPr="00804324" w:rsidRDefault="00804324" w:rsidP="00804324">
            <w:r w:rsidRPr="00804324">
              <w:t>978.53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04324" w:rsidRPr="00804324" w:rsidRDefault="00804324" w:rsidP="00804324">
            <w:r w:rsidRPr="00804324">
              <w:t>982.04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04324" w:rsidRPr="00804324" w:rsidRDefault="00597F3D" w:rsidP="0080432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90E48BA" wp14:editId="2408C3D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276225</wp:posOffset>
                      </wp:positionV>
                      <wp:extent cx="466725" cy="276225"/>
                      <wp:effectExtent l="0" t="0" r="28575" b="28575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4A36C0" id="正方形/長方形 13" o:spid="_x0000_s1026" style="position:absolute;left:0;text-align:left;margin-left:-1.95pt;margin-top:21.75pt;width:36.75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" filled="f" strokecolor="red" strokeweight="2pt"/>
                  </w:pict>
                </mc:Fallback>
              </mc:AlternateContent>
            </w:r>
            <w:r w:rsidR="00804324" w:rsidRPr="00804324">
              <w:t>985.57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04324" w:rsidRPr="00804324" w:rsidRDefault="00597F3D" w:rsidP="0080432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C462331" wp14:editId="69C0EB43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-14605</wp:posOffset>
                      </wp:positionV>
                      <wp:extent cx="466725" cy="276225"/>
                      <wp:effectExtent l="0" t="0" r="28575" b="28575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59771E" id="正方形/長方形 11" o:spid="_x0000_s1026" style="position:absolute;left:0;text-align:left;margin-left:-2.4pt;margin-top:-1.15pt;width:36.75pt;height:21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" filled="f" strokecolor="red" strokeweight="2pt"/>
                  </w:pict>
                </mc:Fallback>
              </mc:AlternateContent>
            </w:r>
            <w:r w:rsidR="00804324" w:rsidRPr="00804324">
              <w:t>989.11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04324" w:rsidRPr="00804324" w:rsidRDefault="00804324" w:rsidP="00804324">
            <w:r w:rsidRPr="00804324">
              <w:t>992.66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04324" w:rsidRPr="00804324" w:rsidRDefault="00804324" w:rsidP="00804324">
            <w:r w:rsidRPr="00804324">
              <w:t>996.23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04324" w:rsidRPr="00804324" w:rsidRDefault="00804324" w:rsidP="00804324">
            <w:r w:rsidRPr="00804324">
              <w:t>999.8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04324" w:rsidRPr="00804324" w:rsidRDefault="00804324" w:rsidP="00804324">
            <w:r w:rsidRPr="00804324">
              <w:t>1003.4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04324" w:rsidRPr="00804324" w:rsidRDefault="00804324" w:rsidP="00804324">
            <w:r w:rsidRPr="00804324">
              <w:t>1007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04324" w:rsidRPr="00804324" w:rsidRDefault="00804324" w:rsidP="00804324">
            <w:r w:rsidRPr="00804324">
              <w:t>1010.6</w:t>
            </w:r>
          </w:p>
        </w:tc>
      </w:tr>
      <w:tr w:rsidR="00804324" w:rsidRPr="00804324" w:rsidTr="00A802D7">
        <w:trPr>
          <w:trHeight w:val="397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04324" w:rsidRPr="00804324" w:rsidRDefault="00804324" w:rsidP="00804324">
            <w:r w:rsidRPr="00804324">
              <w:t>100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04324" w:rsidRPr="00804324" w:rsidRDefault="00804324" w:rsidP="00804324">
            <w:r w:rsidRPr="00804324">
              <w:t>1014.2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04324" w:rsidRPr="00804324" w:rsidRDefault="00804324" w:rsidP="00804324">
            <w:r w:rsidRPr="00804324">
              <w:t>1017.4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04324" w:rsidRPr="00804324" w:rsidRDefault="00804324" w:rsidP="00804324">
            <w:r w:rsidRPr="00804324">
              <w:t>1021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04324" w:rsidRPr="00804324" w:rsidRDefault="00804324" w:rsidP="00804324">
            <w:r w:rsidRPr="00804324">
              <w:t>1024.7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04324" w:rsidRPr="00804324" w:rsidRDefault="00804324" w:rsidP="00804324">
            <w:r w:rsidRPr="00804324">
              <w:t>1028.3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04324" w:rsidRPr="00804324" w:rsidRDefault="00804324" w:rsidP="00804324">
            <w:r w:rsidRPr="00804324">
              <w:t>1032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04324" w:rsidRPr="00804324" w:rsidRDefault="00804324" w:rsidP="00804324">
            <w:r w:rsidRPr="00804324">
              <w:t>1035.7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04324" w:rsidRPr="00804324" w:rsidRDefault="00804324" w:rsidP="00804324">
            <w:r w:rsidRPr="00804324">
              <w:t>1039.4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04324" w:rsidRPr="00804324" w:rsidRDefault="00804324" w:rsidP="00804324">
            <w:r w:rsidRPr="00804324">
              <w:t>1043.1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04324" w:rsidRPr="00804324" w:rsidRDefault="00804324" w:rsidP="00804324">
            <w:r w:rsidRPr="00804324">
              <w:t>1046.8</w:t>
            </w:r>
          </w:p>
        </w:tc>
      </w:tr>
      <w:tr w:rsidR="00804324" w:rsidRPr="00804324" w:rsidTr="00A802D7">
        <w:trPr>
          <w:trHeight w:val="397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04324" w:rsidRPr="00804324" w:rsidRDefault="00804324" w:rsidP="00804324">
            <w:r w:rsidRPr="00804324">
              <w:t>101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04324" w:rsidRPr="00804324" w:rsidRDefault="00804324" w:rsidP="00804324">
            <w:r w:rsidRPr="00804324">
              <w:t>1050.5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04324" w:rsidRPr="00804324" w:rsidRDefault="00804324" w:rsidP="00804324">
            <w:r w:rsidRPr="00804324">
              <w:t>1054.2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04324" w:rsidRPr="00804324" w:rsidRDefault="00804324" w:rsidP="00804324">
            <w:r w:rsidRPr="00804324">
              <w:t>1058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04324" w:rsidRPr="00804324" w:rsidRDefault="00804324" w:rsidP="00804324">
            <w:r w:rsidRPr="00804324">
              <w:t>1061.7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04324" w:rsidRPr="00804324" w:rsidRDefault="00804324" w:rsidP="00804324">
            <w:r w:rsidRPr="00804324">
              <w:t>1065.5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04324" w:rsidRPr="00804324" w:rsidRDefault="00804324" w:rsidP="00804324">
            <w:r w:rsidRPr="00804324">
              <w:t>1069.3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04324" w:rsidRPr="00804324" w:rsidRDefault="00804324" w:rsidP="00804324">
            <w:r w:rsidRPr="00804324">
              <w:t>1073.1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04324" w:rsidRPr="00804324" w:rsidRDefault="00804324" w:rsidP="00804324">
            <w:r w:rsidRPr="00804324">
              <w:t>1076.9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04324" w:rsidRPr="00804324" w:rsidRDefault="00804324" w:rsidP="00804324">
            <w:r w:rsidRPr="00804324">
              <w:t>1080.7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04324" w:rsidRPr="00804324" w:rsidRDefault="00804324" w:rsidP="00804324">
            <w:r w:rsidRPr="00804324">
              <w:t>1084.5</w:t>
            </w:r>
          </w:p>
        </w:tc>
      </w:tr>
    </w:tbl>
    <w:p w:rsidR="00A802D7" w:rsidRDefault="00B32FBE" w:rsidP="00DE2A25">
      <w:r>
        <w:rPr>
          <w:rFonts w:hint="eastAsia"/>
        </w:rPr>
        <w:t>・上の表は、気圧と沸点の関係を読み取ることができる。</w:t>
      </w:r>
    </w:p>
    <w:p w:rsidR="00B32FBE" w:rsidRDefault="00A802D7" w:rsidP="00B32FBE">
      <w:pPr>
        <w:rPr>
          <w:rFonts w:asciiTheme="minorEastAsia" w:hAnsiTheme="minorEastAsia"/>
        </w:rPr>
      </w:pPr>
      <w:r>
        <w:rPr>
          <w:rFonts w:hint="eastAsia"/>
        </w:rPr>
        <w:t>・</w:t>
      </w:r>
      <w:r w:rsidR="0022536D">
        <w:rPr>
          <w:rFonts w:hint="eastAsia"/>
        </w:rPr>
        <w:t>大阪の９月</w:t>
      </w:r>
      <w:r>
        <w:rPr>
          <w:rFonts w:hint="eastAsia"/>
        </w:rPr>
        <w:t>頃</w:t>
      </w:r>
      <w:r w:rsidR="0022536D">
        <w:rPr>
          <w:rFonts w:hint="eastAsia"/>
        </w:rPr>
        <w:t>の気圧の変化は、日の平均で</w:t>
      </w:r>
      <w:r w:rsidR="0022536D" w:rsidRPr="00C573AB">
        <w:rPr>
          <w:rFonts w:asciiTheme="minorEastAsia" w:hAnsiTheme="minorEastAsia" w:hint="eastAsia"/>
        </w:rPr>
        <w:t>989hpa～</w:t>
      </w:r>
      <w:r w:rsidR="00597F3D">
        <w:rPr>
          <w:rFonts w:asciiTheme="minorEastAsia" w:hAnsiTheme="minorEastAsia" w:hint="eastAsia"/>
        </w:rPr>
        <w:t>1021hpa</w:t>
      </w:r>
      <w:r w:rsidR="0022536D" w:rsidRPr="00C573AB">
        <w:rPr>
          <w:rFonts w:asciiTheme="minorEastAsia" w:hAnsiTheme="minorEastAsia" w:hint="eastAsia"/>
        </w:rPr>
        <w:t>だった。表から考えると</w:t>
      </w:r>
      <w:r w:rsidR="00B513C4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水の沸点は</w:t>
      </w:r>
      <w:r w:rsidR="00B32FBE">
        <w:rPr>
          <w:rFonts w:asciiTheme="minorEastAsia" w:hAnsiTheme="minorEastAsia" w:hint="eastAsia"/>
        </w:rPr>
        <w:t>約</w:t>
      </w:r>
    </w:p>
    <w:p w:rsidR="00597F3D" w:rsidRDefault="0022536D" w:rsidP="00597F3D">
      <w:pPr>
        <w:ind w:firstLineChars="100" w:firstLine="210"/>
      </w:pPr>
      <w:r w:rsidRPr="00C573AB">
        <w:rPr>
          <w:rFonts w:asciiTheme="minorEastAsia" w:hAnsiTheme="minorEastAsia" w:hint="eastAsia"/>
        </w:rPr>
        <w:t>99.3</w:t>
      </w:r>
      <w:r w:rsidR="00395069">
        <w:rPr>
          <w:rFonts w:asciiTheme="minorEastAsia" w:hAnsiTheme="minorEastAsia" w:hint="eastAsia"/>
        </w:rPr>
        <w:t>℃</w:t>
      </w:r>
      <w:r w:rsidRPr="00C573AB">
        <w:rPr>
          <w:rFonts w:asciiTheme="minorEastAsia" w:hAnsiTheme="minorEastAsia" w:hint="eastAsia"/>
        </w:rPr>
        <w:t>～</w:t>
      </w:r>
      <w:r w:rsidR="00C573AB" w:rsidRPr="00C573AB">
        <w:rPr>
          <w:rFonts w:asciiTheme="minorEastAsia" w:hAnsiTheme="minorEastAsia" w:hint="eastAsia"/>
        </w:rPr>
        <w:t>100</w:t>
      </w:r>
      <w:r w:rsidRPr="00C573AB">
        <w:rPr>
          <w:rFonts w:asciiTheme="minorEastAsia" w:hAnsiTheme="minorEastAsia" w:hint="eastAsia"/>
        </w:rPr>
        <w:t>.2℃の</w:t>
      </w:r>
      <w:r>
        <w:rPr>
          <w:rFonts w:hint="eastAsia"/>
        </w:rPr>
        <w:t>範囲である</w:t>
      </w:r>
      <w:r w:rsidR="00597F3D">
        <w:rPr>
          <w:rFonts w:hint="eastAsia"/>
        </w:rPr>
        <w:t>（※赤枠参照）</w:t>
      </w:r>
      <w:r>
        <w:rPr>
          <w:rFonts w:hint="eastAsia"/>
        </w:rPr>
        <w:t>。</w:t>
      </w:r>
      <w:r w:rsidR="00395069">
        <w:rPr>
          <w:rFonts w:hint="eastAsia"/>
        </w:rPr>
        <w:t>このことから、</w:t>
      </w:r>
      <w:r>
        <w:rPr>
          <w:rFonts w:hint="eastAsia"/>
        </w:rPr>
        <w:t>台風や強い低気圧が通過しない限りは、</w:t>
      </w:r>
    </w:p>
    <w:p w:rsidR="003F731B" w:rsidRPr="00597F3D" w:rsidRDefault="00395069" w:rsidP="00597F3D">
      <w:pPr>
        <w:ind w:firstLineChars="100" w:firstLine="210"/>
      </w:pPr>
      <w:r>
        <w:rPr>
          <w:rFonts w:hint="eastAsia"/>
        </w:rPr>
        <w:t>気圧による</w:t>
      </w:r>
      <w:r w:rsidR="00A802D7">
        <w:rPr>
          <w:rFonts w:hint="eastAsia"/>
        </w:rPr>
        <w:t>沸点の大きな変化は</w:t>
      </w:r>
      <w:r w:rsidR="0022536D">
        <w:rPr>
          <w:rFonts w:hint="eastAsia"/>
        </w:rPr>
        <w:t>ないと考えられる。</w:t>
      </w:r>
    </w:p>
    <w:p w:rsidR="00395069" w:rsidRDefault="00395069" w:rsidP="003F731B"/>
    <w:p w:rsidR="00DE2A25" w:rsidRDefault="00395069" w:rsidP="003F731B">
      <w:pPr>
        <w:rPr>
          <w:rFonts w:asciiTheme="majorEastAsia" w:eastAsiaTheme="majorEastAsia" w:hAnsiTheme="majorEastAsia"/>
          <w:bdr w:val="single" w:sz="4" w:space="0" w:color="auto"/>
        </w:rPr>
      </w:pPr>
      <w:r w:rsidRPr="00395069">
        <w:rPr>
          <w:rFonts w:asciiTheme="majorEastAsia" w:eastAsiaTheme="majorEastAsia" w:hAnsiTheme="majorEastAsia" w:hint="eastAsia"/>
          <w:bdr w:val="single" w:sz="4" w:space="0" w:color="auto"/>
        </w:rPr>
        <w:t>改善策はあるのか</w:t>
      </w:r>
    </w:p>
    <w:p w:rsidR="00395069" w:rsidRPr="00B513C4" w:rsidRDefault="00395069" w:rsidP="003F731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改善策について、考えられる方法を試みた。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26"/>
        <w:gridCol w:w="4785"/>
        <w:gridCol w:w="1134"/>
        <w:gridCol w:w="3509"/>
      </w:tblGrid>
      <w:tr w:rsidR="002222DC" w:rsidRPr="002222DC" w:rsidTr="002222DC">
        <w:tc>
          <w:tcPr>
            <w:tcW w:w="426" w:type="dxa"/>
          </w:tcPr>
          <w:p w:rsidR="002222DC" w:rsidRPr="002222DC" w:rsidRDefault="002222DC" w:rsidP="00B513C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85" w:type="dxa"/>
            <w:vAlign w:val="center"/>
          </w:tcPr>
          <w:p w:rsidR="002222DC" w:rsidRPr="002222DC" w:rsidRDefault="002222DC" w:rsidP="002222DC">
            <w:pPr>
              <w:jc w:val="center"/>
              <w:rPr>
                <w:rFonts w:asciiTheme="minorEastAsia" w:hAnsiTheme="minorEastAsia"/>
              </w:rPr>
            </w:pPr>
            <w:r w:rsidRPr="002222DC">
              <w:rPr>
                <w:rFonts w:asciiTheme="minorEastAsia" w:hAnsiTheme="minorEastAsia" w:hint="eastAsia"/>
              </w:rPr>
              <w:t>測定方法</w:t>
            </w:r>
          </w:p>
        </w:tc>
        <w:tc>
          <w:tcPr>
            <w:tcW w:w="1134" w:type="dxa"/>
            <w:vAlign w:val="center"/>
          </w:tcPr>
          <w:p w:rsidR="002222DC" w:rsidRPr="002222DC" w:rsidRDefault="002222DC" w:rsidP="0051741D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2222DC">
              <w:rPr>
                <w:rFonts w:asciiTheme="minorEastAsia" w:hAnsiTheme="minorEastAsia" w:hint="eastAsia"/>
              </w:rPr>
              <w:t>沸騰時の示度</w:t>
            </w:r>
          </w:p>
        </w:tc>
        <w:tc>
          <w:tcPr>
            <w:tcW w:w="3509" w:type="dxa"/>
            <w:vAlign w:val="center"/>
          </w:tcPr>
          <w:p w:rsidR="002222DC" w:rsidRPr="002222DC" w:rsidRDefault="002222DC" w:rsidP="002222DC">
            <w:pPr>
              <w:jc w:val="center"/>
              <w:rPr>
                <w:rFonts w:asciiTheme="minorEastAsia" w:hAnsiTheme="minorEastAsia"/>
              </w:rPr>
            </w:pPr>
            <w:r w:rsidRPr="002222DC">
              <w:rPr>
                <w:rFonts w:asciiTheme="minorEastAsia" w:hAnsiTheme="minorEastAsia" w:hint="eastAsia"/>
              </w:rPr>
              <w:t>課題</w:t>
            </w:r>
          </w:p>
        </w:tc>
      </w:tr>
      <w:tr w:rsidR="002222DC" w:rsidRPr="002222DC" w:rsidTr="002222DC">
        <w:tc>
          <w:tcPr>
            <w:tcW w:w="426" w:type="dxa"/>
            <w:vAlign w:val="center"/>
          </w:tcPr>
          <w:p w:rsidR="002222DC" w:rsidRPr="002222DC" w:rsidRDefault="002222DC" w:rsidP="002222DC">
            <w:pPr>
              <w:jc w:val="center"/>
              <w:rPr>
                <w:rFonts w:asciiTheme="minorEastAsia" w:hAnsiTheme="minorEastAsia"/>
              </w:rPr>
            </w:pPr>
            <w:r w:rsidRPr="002222DC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4785" w:type="dxa"/>
          </w:tcPr>
          <w:p w:rsidR="002222DC" w:rsidRPr="002222DC" w:rsidRDefault="002222DC" w:rsidP="002222DC">
            <w:pPr>
              <w:rPr>
                <w:rFonts w:asciiTheme="minorEastAsia" w:hAnsiTheme="minorEastAsia"/>
              </w:rPr>
            </w:pPr>
            <w:r w:rsidRPr="002222DC">
              <w:rPr>
                <w:rFonts w:asciiTheme="minorEastAsia" w:hAnsiTheme="minorEastAsia" w:hint="eastAsia"/>
              </w:rPr>
              <w:t>大きな鍋に入れる</w:t>
            </w:r>
          </w:p>
          <w:p w:rsidR="002222DC" w:rsidRPr="002222DC" w:rsidRDefault="002222DC" w:rsidP="002222DC">
            <w:pPr>
              <w:rPr>
                <w:rFonts w:asciiTheme="minorEastAsia" w:hAnsiTheme="minorEastAsia"/>
              </w:rPr>
            </w:pPr>
            <w:r w:rsidRPr="002222DC">
              <w:rPr>
                <w:rFonts w:asciiTheme="minorEastAsia" w:hAnsiTheme="minorEastAsia" w:hint="eastAsia"/>
              </w:rPr>
              <w:t>（温度計全体を水に浸す）</w:t>
            </w:r>
          </w:p>
        </w:tc>
        <w:tc>
          <w:tcPr>
            <w:tcW w:w="1134" w:type="dxa"/>
          </w:tcPr>
          <w:p w:rsidR="002222DC" w:rsidRPr="002222DC" w:rsidRDefault="002222DC" w:rsidP="0051741D">
            <w:pPr>
              <w:jc w:val="center"/>
              <w:rPr>
                <w:rFonts w:asciiTheme="minorEastAsia" w:hAnsiTheme="minorEastAsia"/>
              </w:rPr>
            </w:pPr>
            <w:r w:rsidRPr="002222DC">
              <w:rPr>
                <w:rFonts w:asciiTheme="minorEastAsia" w:hAnsiTheme="minorEastAsia" w:hint="eastAsia"/>
              </w:rPr>
              <w:t>100℃</w:t>
            </w:r>
          </w:p>
        </w:tc>
        <w:tc>
          <w:tcPr>
            <w:tcW w:w="3509" w:type="dxa"/>
          </w:tcPr>
          <w:p w:rsidR="002222DC" w:rsidRPr="002222DC" w:rsidRDefault="005F512D" w:rsidP="002222D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水の中なので目盛りを読み取りが</w:t>
            </w:r>
            <w:r w:rsidR="002222DC" w:rsidRPr="002222DC">
              <w:rPr>
                <w:rFonts w:asciiTheme="minorEastAsia" w:hAnsiTheme="minorEastAsia" w:hint="eastAsia"/>
              </w:rPr>
              <w:t>難</w:t>
            </w:r>
            <w:r>
              <w:rPr>
                <w:rFonts w:asciiTheme="minorEastAsia" w:hAnsiTheme="minorEastAsia" w:hint="eastAsia"/>
              </w:rPr>
              <w:t>しい</w:t>
            </w:r>
          </w:p>
        </w:tc>
      </w:tr>
      <w:tr w:rsidR="002222DC" w:rsidRPr="002222DC" w:rsidTr="002222DC">
        <w:tc>
          <w:tcPr>
            <w:tcW w:w="426" w:type="dxa"/>
            <w:vAlign w:val="center"/>
          </w:tcPr>
          <w:p w:rsidR="002222DC" w:rsidRPr="002222DC" w:rsidRDefault="002222DC" w:rsidP="002222DC">
            <w:pPr>
              <w:jc w:val="center"/>
              <w:rPr>
                <w:rFonts w:asciiTheme="minorEastAsia" w:hAnsiTheme="minorEastAsia"/>
              </w:rPr>
            </w:pPr>
            <w:r w:rsidRPr="002222DC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4785" w:type="dxa"/>
          </w:tcPr>
          <w:p w:rsidR="002222DC" w:rsidRPr="002222DC" w:rsidRDefault="002222DC" w:rsidP="003F731B">
            <w:pPr>
              <w:rPr>
                <w:rFonts w:asciiTheme="minorEastAsia" w:hAnsiTheme="minorEastAsia"/>
              </w:rPr>
            </w:pPr>
            <w:r w:rsidRPr="002222DC">
              <w:rPr>
                <w:rFonts w:asciiTheme="minorEastAsia" w:hAnsiTheme="minorEastAsia" w:hint="eastAsia"/>
              </w:rPr>
              <w:t>大きい電気ポットに入れる</w:t>
            </w:r>
          </w:p>
          <w:p w:rsidR="002222DC" w:rsidRPr="002222DC" w:rsidRDefault="002222DC" w:rsidP="003F731B">
            <w:pPr>
              <w:rPr>
                <w:rFonts w:asciiTheme="minorEastAsia" w:hAnsiTheme="minorEastAsia"/>
              </w:rPr>
            </w:pPr>
            <w:r w:rsidRPr="002222DC">
              <w:rPr>
                <w:rFonts w:asciiTheme="minorEastAsia" w:hAnsiTheme="minorEastAsia" w:hint="eastAsia"/>
              </w:rPr>
              <w:t>（温度計全体を水に浸す）</w:t>
            </w:r>
          </w:p>
        </w:tc>
        <w:tc>
          <w:tcPr>
            <w:tcW w:w="1134" w:type="dxa"/>
          </w:tcPr>
          <w:p w:rsidR="002222DC" w:rsidRPr="002222DC" w:rsidRDefault="002222DC" w:rsidP="0051741D">
            <w:pPr>
              <w:jc w:val="center"/>
              <w:rPr>
                <w:rFonts w:asciiTheme="minorEastAsia" w:hAnsiTheme="minorEastAsia"/>
              </w:rPr>
            </w:pPr>
            <w:r w:rsidRPr="002222DC">
              <w:rPr>
                <w:rFonts w:asciiTheme="minorEastAsia" w:hAnsiTheme="minorEastAsia" w:hint="eastAsia"/>
              </w:rPr>
              <w:t>99℃</w:t>
            </w:r>
          </w:p>
        </w:tc>
        <w:tc>
          <w:tcPr>
            <w:tcW w:w="3509" w:type="dxa"/>
          </w:tcPr>
          <w:p w:rsidR="002222DC" w:rsidRPr="002222DC" w:rsidRDefault="002222DC" w:rsidP="003F731B">
            <w:pPr>
              <w:rPr>
                <w:rFonts w:asciiTheme="minorEastAsia" w:hAnsiTheme="minorEastAsia"/>
              </w:rPr>
            </w:pPr>
            <w:r w:rsidRPr="002222DC">
              <w:rPr>
                <w:rFonts w:asciiTheme="minorEastAsia" w:hAnsiTheme="minorEastAsia" w:hint="eastAsia"/>
              </w:rPr>
              <w:t>読み取り時に温度計を引き上げなければならない</w:t>
            </w:r>
          </w:p>
        </w:tc>
      </w:tr>
      <w:tr w:rsidR="002222DC" w:rsidRPr="002222DC" w:rsidTr="002222DC">
        <w:tc>
          <w:tcPr>
            <w:tcW w:w="426" w:type="dxa"/>
            <w:vAlign w:val="center"/>
          </w:tcPr>
          <w:p w:rsidR="002222DC" w:rsidRPr="002222DC" w:rsidRDefault="002222DC" w:rsidP="002222DC">
            <w:pPr>
              <w:jc w:val="center"/>
              <w:rPr>
                <w:rFonts w:asciiTheme="minorEastAsia" w:hAnsiTheme="minorEastAsia"/>
              </w:rPr>
            </w:pPr>
            <w:r w:rsidRPr="002222DC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4785" w:type="dxa"/>
          </w:tcPr>
          <w:p w:rsidR="002222DC" w:rsidRPr="002222DC" w:rsidRDefault="002222DC" w:rsidP="003F731B">
            <w:pPr>
              <w:rPr>
                <w:rFonts w:asciiTheme="minorEastAsia" w:hAnsiTheme="minorEastAsia"/>
              </w:rPr>
            </w:pPr>
            <w:r w:rsidRPr="002222DC">
              <w:rPr>
                <w:rFonts w:asciiTheme="minorEastAsia" w:hAnsiTheme="minorEastAsia" w:hint="eastAsia"/>
              </w:rPr>
              <w:t>200℃温度計を使用する（写真②の方法で）</w:t>
            </w:r>
          </w:p>
        </w:tc>
        <w:tc>
          <w:tcPr>
            <w:tcW w:w="1134" w:type="dxa"/>
          </w:tcPr>
          <w:p w:rsidR="002222DC" w:rsidRPr="002222DC" w:rsidRDefault="002222DC" w:rsidP="0051741D">
            <w:pPr>
              <w:jc w:val="center"/>
              <w:rPr>
                <w:rFonts w:asciiTheme="minorEastAsia" w:hAnsiTheme="minorEastAsia"/>
              </w:rPr>
            </w:pPr>
            <w:r w:rsidRPr="002222DC">
              <w:rPr>
                <w:rFonts w:asciiTheme="minorEastAsia" w:hAnsiTheme="minorEastAsia" w:hint="eastAsia"/>
              </w:rPr>
              <w:t>100℃</w:t>
            </w:r>
          </w:p>
        </w:tc>
        <w:tc>
          <w:tcPr>
            <w:tcW w:w="3509" w:type="dxa"/>
          </w:tcPr>
          <w:p w:rsidR="002222DC" w:rsidRPr="002222DC" w:rsidRDefault="002222DC" w:rsidP="003F731B">
            <w:pPr>
              <w:rPr>
                <w:rFonts w:asciiTheme="minorEastAsia" w:hAnsiTheme="minorEastAsia"/>
              </w:rPr>
            </w:pPr>
            <w:r w:rsidRPr="002222DC">
              <w:rPr>
                <w:rFonts w:asciiTheme="minorEastAsia" w:hAnsiTheme="minorEastAsia" w:hint="eastAsia"/>
              </w:rPr>
              <w:t>読み取る目盛りがフラスコ内にあるため、読み取りが困難</w:t>
            </w:r>
          </w:p>
        </w:tc>
      </w:tr>
      <w:tr w:rsidR="002222DC" w:rsidRPr="002222DC" w:rsidTr="002222DC">
        <w:tc>
          <w:tcPr>
            <w:tcW w:w="426" w:type="dxa"/>
            <w:vAlign w:val="center"/>
          </w:tcPr>
          <w:p w:rsidR="002222DC" w:rsidRPr="002222DC" w:rsidRDefault="002222DC" w:rsidP="002222DC">
            <w:pPr>
              <w:jc w:val="center"/>
              <w:rPr>
                <w:rFonts w:asciiTheme="minorEastAsia" w:hAnsiTheme="minorEastAsia"/>
              </w:rPr>
            </w:pPr>
            <w:r w:rsidRPr="002222DC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4785" w:type="dxa"/>
          </w:tcPr>
          <w:p w:rsidR="002222DC" w:rsidRPr="002222DC" w:rsidRDefault="002222DC" w:rsidP="003F731B">
            <w:pPr>
              <w:rPr>
                <w:rFonts w:asciiTheme="minorEastAsia" w:hAnsiTheme="minorEastAsia"/>
              </w:rPr>
            </w:pPr>
            <w:r w:rsidRPr="002222DC">
              <w:rPr>
                <w:rFonts w:asciiTheme="minorEastAsia" w:hAnsiTheme="minorEastAsia" w:hint="eastAsia"/>
              </w:rPr>
              <w:t>水銀温度計を使用する</w:t>
            </w:r>
          </w:p>
        </w:tc>
        <w:tc>
          <w:tcPr>
            <w:tcW w:w="1134" w:type="dxa"/>
          </w:tcPr>
          <w:p w:rsidR="002222DC" w:rsidRPr="002222DC" w:rsidRDefault="002222DC" w:rsidP="0051741D">
            <w:pPr>
              <w:jc w:val="center"/>
              <w:rPr>
                <w:rFonts w:asciiTheme="minorEastAsia" w:hAnsiTheme="minorEastAsia"/>
              </w:rPr>
            </w:pPr>
            <w:r w:rsidRPr="002222DC">
              <w:rPr>
                <w:rFonts w:asciiTheme="minorEastAsia" w:hAnsiTheme="minorEastAsia" w:hint="eastAsia"/>
              </w:rPr>
              <w:t>101～102℃</w:t>
            </w:r>
          </w:p>
        </w:tc>
        <w:tc>
          <w:tcPr>
            <w:tcW w:w="3509" w:type="dxa"/>
          </w:tcPr>
          <w:p w:rsidR="002222DC" w:rsidRPr="002222DC" w:rsidRDefault="002222DC" w:rsidP="003F731B">
            <w:pPr>
              <w:rPr>
                <w:rFonts w:asciiTheme="minorEastAsia" w:hAnsiTheme="minorEastAsia"/>
              </w:rPr>
            </w:pPr>
            <w:r w:rsidRPr="002222DC">
              <w:rPr>
                <w:rFonts w:asciiTheme="minorEastAsia" w:hAnsiTheme="minorEastAsia" w:hint="eastAsia"/>
              </w:rPr>
              <w:t>破損の際、液漏れの危険</w:t>
            </w:r>
          </w:p>
        </w:tc>
      </w:tr>
      <w:tr w:rsidR="002222DC" w:rsidRPr="002222DC" w:rsidTr="002222DC">
        <w:tc>
          <w:tcPr>
            <w:tcW w:w="426" w:type="dxa"/>
            <w:vAlign w:val="center"/>
          </w:tcPr>
          <w:p w:rsidR="002222DC" w:rsidRPr="002222DC" w:rsidRDefault="002222DC" w:rsidP="002222DC">
            <w:pPr>
              <w:jc w:val="center"/>
              <w:rPr>
                <w:rFonts w:asciiTheme="minorEastAsia" w:hAnsiTheme="minorEastAsia"/>
              </w:rPr>
            </w:pPr>
            <w:r w:rsidRPr="002222DC"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4785" w:type="dxa"/>
          </w:tcPr>
          <w:p w:rsidR="002222DC" w:rsidRPr="002222DC" w:rsidRDefault="002222DC" w:rsidP="003F731B">
            <w:pPr>
              <w:rPr>
                <w:rFonts w:asciiTheme="minorEastAsia" w:hAnsiTheme="minorEastAsia"/>
              </w:rPr>
            </w:pPr>
            <w:r w:rsidRPr="002222DC">
              <w:rPr>
                <w:rFonts w:asciiTheme="minorEastAsia" w:hAnsiTheme="minorEastAsia" w:hint="eastAsia"/>
              </w:rPr>
              <w:t>デジタル温度計を使用する</w:t>
            </w:r>
          </w:p>
          <w:p w:rsidR="002222DC" w:rsidRPr="002222DC" w:rsidRDefault="002222DC" w:rsidP="003F731B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2222DC" w:rsidRPr="002222DC" w:rsidRDefault="002222DC" w:rsidP="0051741D">
            <w:pPr>
              <w:jc w:val="center"/>
              <w:rPr>
                <w:rFonts w:asciiTheme="minorEastAsia" w:hAnsiTheme="minorEastAsia"/>
              </w:rPr>
            </w:pPr>
            <w:r w:rsidRPr="002222DC">
              <w:rPr>
                <w:rFonts w:asciiTheme="minorEastAsia" w:hAnsiTheme="minorEastAsia" w:hint="eastAsia"/>
              </w:rPr>
              <w:t>101℃</w:t>
            </w:r>
          </w:p>
        </w:tc>
        <w:tc>
          <w:tcPr>
            <w:tcW w:w="3509" w:type="dxa"/>
          </w:tcPr>
          <w:p w:rsidR="002222DC" w:rsidRPr="002222DC" w:rsidRDefault="002222DC" w:rsidP="003F731B">
            <w:pPr>
              <w:rPr>
                <w:rFonts w:asciiTheme="minorEastAsia" w:hAnsiTheme="minorEastAsia"/>
              </w:rPr>
            </w:pPr>
            <w:r w:rsidRPr="002222DC">
              <w:rPr>
                <w:rFonts w:asciiTheme="minorEastAsia" w:hAnsiTheme="minorEastAsia" w:hint="eastAsia"/>
              </w:rPr>
              <w:t>高価</w:t>
            </w:r>
          </w:p>
        </w:tc>
      </w:tr>
      <w:tr w:rsidR="002222DC" w:rsidRPr="002222DC" w:rsidTr="002222DC">
        <w:tc>
          <w:tcPr>
            <w:tcW w:w="426" w:type="dxa"/>
            <w:vAlign w:val="center"/>
          </w:tcPr>
          <w:p w:rsidR="002222DC" w:rsidRPr="002222DC" w:rsidRDefault="002222DC" w:rsidP="002222DC">
            <w:pPr>
              <w:jc w:val="center"/>
              <w:rPr>
                <w:rFonts w:asciiTheme="minorEastAsia" w:hAnsiTheme="minorEastAsia"/>
              </w:rPr>
            </w:pPr>
            <w:r w:rsidRPr="002222DC">
              <w:rPr>
                <w:rFonts w:asciiTheme="minorEastAsia" w:hAnsiTheme="minorEastAsia" w:hint="eastAsia"/>
              </w:rPr>
              <w:t>６</w:t>
            </w:r>
          </w:p>
        </w:tc>
        <w:tc>
          <w:tcPr>
            <w:tcW w:w="4785" w:type="dxa"/>
          </w:tcPr>
          <w:p w:rsidR="002222DC" w:rsidRPr="002222DC" w:rsidRDefault="002222DC" w:rsidP="003F731B">
            <w:pPr>
              <w:rPr>
                <w:rFonts w:asciiTheme="minorEastAsia" w:hAnsiTheme="minorEastAsia"/>
              </w:rPr>
            </w:pPr>
            <w:r w:rsidRPr="002222DC">
              <w:rPr>
                <w:rFonts w:asciiTheme="minorEastAsia" w:hAnsiTheme="minorEastAsia" w:hint="eastAsia"/>
              </w:rPr>
              <w:t>２Ｌ用の巨大フラスコを使用（温度計のほとんどがフラスコ内に収まるた</w:t>
            </w:r>
            <w:r>
              <w:rPr>
                <w:rFonts w:asciiTheme="minorEastAsia" w:hAnsiTheme="minorEastAsia" w:hint="eastAsia"/>
              </w:rPr>
              <w:t>め</w:t>
            </w:r>
            <w:r w:rsidRPr="002222DC">
              <w:rPr>
                <w:rFonts w:asciiTheme="minorEastAsia" w:hAnsiTheme="minorEastAsia" w:hint="eastAsia"/>
              </w:rPr>
              <w:t>冷えない）</w:t>
            </w:r>
          </w:p>
        </w:tc>
        <w:tc>
          <w:tcPr>
            <w:tcW w:w="1134" w:type="dxa"/>
          </w:tcPr>
          <w:p w:rsidR="002222DC" w:rsidRPr="002222DC" w:rsidRDefault="002222DC" w:rsidP="0051741D">
            <w:pPr>
              <w:jc w:val="center"/>
              <w:rPr>
                <w:rFonts w:asciiTheme="minorEastAsia" w:hAnsiTheme="minorEastAsia"/>
              </w:rPr>
            </w:pPr>
            <w:r w:rsidRPr="002222DC">
              <w:rPr>
                <w:rFonts w:asciiTheme="minorEastAsia" w:hAnsiTheme="minorEastAsia" w:hint="eastAsia"/>
              </w:rPr>
              <w:t>100℃</w:t>
            </w:r>
          </w:p>
        </w:tc>
        <w:tc>
          <w:tcPr>
            <w:tcW w:w="3509" w:type="dxa"/>
          </w:tcPr>
          <w:p w:rsidR="002222DC" w:rsidRPr="002222DC" w:rsidRDefault="002222DC" w:rsidP="003F731B">
            <w:pPr>
              <w:rPr>
                <w:rFonts w:asciiTheme="minorEastAsia" w:hAnsiTheme="minorEastAsia"/>
              </w:rPr>
            </w:pPr>
            <w:r w:rsidRPr="002222DC">
              <w:rPr>
                <w:rFonts w:asciiTheme="minorEastAsia" w:hAnsiTheme="minorEastAsia" w:hint="eastAsia"/>
              </w:rPr>
              <w:t>学校にはない器具</w:t>
            </w:r>
          </w:p>
        </w:tc>
      </w:tr>
      <w:tr w:rsidR="002222DC" w:rsidRPr="002222DC" w:rsidTr="002222DC">
        <w:tc>
          <w:tcPr>
            <w:tcW w:w="426" w:type="dxa"/>
            <w:vAlign w:val="center"/>
          </w:tcPr>
          <w:p w:rsidR="002222DC" w:rsidRPr="002222DC" w:rsidRDefault="002222DC" w:rsidP="002222DC">
            <w:pPr>
              <w:jc w:val="center"/>
              <w:rPr>
                <w:rFonts w:asciiTheme="minorEastAsia" w:hAnsiTheme="minorEastAsia"/>
              </w:rPr>
            </w:pPr>
            <w:r w:rsidRPr="002222DC"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4785" w:type="dxa"/>
          </w:tcPr>
          <w:p w:rsidR="002222DC" w:rsidRPr="002222DC" w:rsidRDefault="002222DC" w:rsidP="003F731B">
            <w:pPr>
              <w:rPr>
                <w:rFonts w:asciiTheme="minorEastAsia" w:hAnsiTheme="minorEastAsia"/>
              </w:rPr>
            </w:pPr>
            <w:r w:rsidRPr="002222DC">
              <w:rPr>
                <w:rFonts w:asciiTheme="minorEastAsia" w:hAnsiTheme="minorEastAsia" w:hint="eastAsia"/>
              </w:rPr>
              <w:t>温度計の冷える部分をアルミホイルで包み、全体を冷えないようにする（写真③）</w:t>
            </w:r>
          </w:p>
        </w:tc>
        <w:tc>
          <w:tcPr>
            <w:tcW w:w="1134" w:type="dxa"/>
          </w:tcPr>
          <w:p w:rsidR="002222DC" w:rsidRPr="002222DC" w:rsidRDefault="002222DC" w:rsidP="0051741D">
            <w:pPr>
              <w:jc w:val="center"/>
              <w:rPr>
                <w:rFonts w:asciiTheme="minorEastAsia" w:hAnsiTheme="minorEastAsia"/>
              </w:rPr>
            </w:pPr>
            <w:r w:rsidRPr="002222DC">
              <w:rPr>
                <w:rFonts w:asciiTheme="minorEastAsia" w:hAnsiTheme="minorEastAsia" w:hint="eastAsia"/>
              </w:rPr>
              <w:t>100℃</w:t>
            </w:r>
          </w:p>
        </w:tc>
        <w:tc>
          <w:tcPr>
            <w:tcW w:w="3509" w:type="dxa"/>
          </w:tcPr>
          <w:p w:rsidR="002222DC" w:rsidRPr="002222DC" w:rsidRDefault="002222DC" w:rsidP="003F731B">
            <w:pPr>
              <w:rPr>
                <w:rFonts w:asciiTheme="minorEastAsia" w:hAnsiTheme="minorEastAsia"/>
              </w:rPr>
            </w:pPr>
            <w:r w:rsidRPr="002222DC">
              <w:rPr>
                <w:rFonts w:asciiTheme="minorEastAsia" w:hAnsiTheme="minorEastAsia" w:hint="eastAsia"/>
              </w:rPr>
              <w:t>目盛りが見えるように、かつ冷えないように包む必要がある</w:t>
            </w:r>
          </w:p>
        </w:tc>
      </w:tr>
    </w:tbl>
    <w:p w:rsidR="00B32FBE" w:rsidRDefault="00B513C4" w:rsidP="00B32FBE"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A418EF1" wp14:editId="50158333">
            <wp:simplePos x="0" y="0"/>
            <wp:positionH relativeFrom="column">
              <wp:posOffset>4746625</wp:posOffset>
            </wp:positionH>
            <wp:positionV relativeFrom="paragraph">
              <wp:posOffset>75565</wp:posOffset>
            </wp:positionV>
            <wp:extent cx="1438496" cy="1971675"/>
            <wp:effectExtent l="0" t="0" r="952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496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2FBE" w:rsidRDefault="00C13E49" w:rsidP="00B32FBE">
      <w:r>
        <w:rPr>
          <w:rFonts w:hint="eastAsia"/>
        </w:rPr>
        <w:t>・子どもたちに</w:t>
      </w:r>
      <w:r w:rsidR="00764C0C">
        <w:rPr>
          <w:rFonts w:hint="eastAsia"/>
        </w:rPr>
        <w:t>何を学ばせたいかによって実験方法を変える必要がある</w:t>
      </w:r>
      <w:r>
        <w:rPr>
          <w:rFonts w:hint="eastAsia"/>
        </w:rPr>
        <w:t>と</w:t>
      </w:r>
    </w:p>
    <w:p w:rsidR="00B32FBE" w:rsidRDefault="00C13E49" w:rsidP="00B32FBE">
      <w:pPr>
        <w:ind w:firstLineChars="100" w:firstLine="210"/>
      </w:pPr>
      <w:r>
        <w:rPr>
          <w:rFonts w:hint="eastAsia"/>
        </w:rPr>
        <w:t>考える</w:t>
      </w:r>
      <w:r w:rsidR="00764C0C">
        <w:rPr>
          <w:rFonts w:hint="eastAsia"/>
        </w:rPr>
        <w:t>。</w:t>
      </w:r>
      <w:r w:rsidR="00BD0BB9">
        <w:rPr>
          <w:rFonts w:hint="eastAsia"/>
        </w:rPr>
        <w:t>「</w:t>
      </w:r>
      <w:r>
        <w:rPr>
          <w:rFonts w:hint="eastAsia"/>
        </w:rPr>
        <w:t>水は沸騰すると</w:t>
      </w:r>
      <w:r w:rsidR="00BD0BB9">
        <w:rPr>
          <w:rFonts w:hint="eastAsia"/>
        </w:rPr>
        <w:t>ほぼ</w:t>
      </w:r>
      <w:r w:rsidR="00BD0BB9" w:rsidRPr="00BD0BB9">
        <w:rPr>
          <w:rFonts w:asciiTheme="minorEastAsia" w:hAnsiTheme="minorEastAsia" w:hint="eastAsia"/>
        </w:rPr>
        <w:t>100</w:t>
      </w:r>
      <w:r w:rsidR="00BD0BB9">
        <w:rPr>
          <w:rFonts w:hint="eastAsia"/>
        </w:rPr>
        <w:t>℃で、それ以上温度が上がらない」こと</w:t>
      </w:r>
    </w:p>
    <w:p w:rsidR="00B32FBE" w:rsidRDefault="00BD0BB9" w:rsidP="00B32FBE">
      <w:pPr>
        <w:ind w:firstLineChars="100" w:firstLine="210"/>
      </w:pPr>
      <w:r>
        <w:rPr>
          <w:rFonts w:hint="eastAsia"/>
        </w:rPr>
        <w:t>を理解させたいのであれば、写真②の実験で十分と言える。</w:t>
      </w:r>
    </w:p>
    <w:p w:rsidR="00B32FBE" w:rsidRDefault="00B32FBE" w:rsidP="00B32FBE">
      <w:r>
        <w:rPr>
          <w:rFonts w:hint="eastAsia"/>
        </w:rPr>
        <w:t>・</w:t>
      </w:r>
      <w:r w:rsidR="00764C0C">
        <w:rPr>
          <w:rFonts w:hint="eastAsia"/>
        </w:rPr>
        <w:t>しかし、</w:t>
      </w:r>
      <w:r>
        <w:rPr>
          <w:rFonts w:hint="eastAsia"/>
        </w:rPr>
        <w:t>ぴったり</w:t>
      </w:r>
      <w:r w:rsidR="00764C0C" w:rsidRPr="00BD0BB9">
        <w:rPr>
          <w:rFonts w:asciiTheme="minorEastAsia" w:hAnsiTheme="minorEastAsia" w:hint="eastAsia"/>
        </w:rPr>
        <w:t>100</w:t>
      </w:r>
      <w:r w:rsidR="0085265A">
        <w:rPr>
          <w:rFonts w:hint="eastAsia"/>
        </w:rPr>
        <w:t>℃になることを見せたいのであれば、１～７</w:t>
      </w:r>
      <w:r w:rsidR="00BD0BB9">
        <w:rPr>
          <w:rFonts w:hint="eastAsia"/>
        </w:rPr>
        <w:t>の方法</w:t>
      </w:r>
    </w:p>
    <w:p w:rsidR="00764C0C" w:rsidRPr="003F731B" w:rsidRDefault="00B32FBE" w:rsidP="00B32FB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AA8D0C" wp14:editId="03F1CAD2">
                <wp:simplePos x="0" y="0"/>
                <wp:positionH relativeFrom="column">
                  <wp:posOffset>4747260</wp:posOffset>
                </wp:positionH>
                <wp:positionV relativeFrom="paragraph">
                  <wp:posOffset>808990</wp:posOffset>
                </wp:positionV>
                <wp:extent cx="1438275" cy="2667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22DC" w:rsidRPr="00C82418" w:rsidRDefault="002222DC" w:rsidP="00B513C4">
                            <w:pPr>
                              <w:spacing w:line="300" w:lineRule="exac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写真③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A8D0C" id="テキスト ボックス 12" o:spid="_x0000_s1031" type="#_x0000_t202" style="position:absolute;left:0;text-align:left;margin-left:373.8pt;margin-top:63.7pt;width:113.2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" filled="f" stroked="f" strokeweight=".5pt">
                <v:textbox>
                  <w:txbxContent>
                    <w:p w:rsidR="002222DC" w:rsidRPr="00C82418" w:rsidRDefault="002222DC" w:rsidP="00B513C4">
                      <w:pPr>
                        <w:spacing w:line="300" w:lineRule="exact"/>
                        <w:jc w:val="center"/>
                        <w:rPr>
                          <w:rFonts w:ascii="Meiryo UI" w:eastAsia="Meiryo UI" w:hAnsi="Meiryo UI"/>
                          <w:sz w:val="1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8"/>
                        </w:rPr>
                        <w:t>写真③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</w:t>
      </w:r>
      <w:r w:rsidR="00BD0BB9">
        <w:rPr>
          <w:rFonts w:hint="eastAsia"/>
        </w:rPr>
        <w:t>を</w:t>
      </w:r>
      <w:r w:rsidR="0085265A">
        <w:rPr>
          <w:rFonts w:hint="eastAsia"/>
        </w:rPr>
        <w:t>教員</w:t>
      </w:r>
      <w:r w:rsidR="00BD0BB9">
        <w:rPr>
          <w:rFonts w:hint="eastAsia"/>
        </w:rPr>
        <w:t>の演示実験として行うのが良いと</w:t>
      </w:r>
      <w:r w:rsidR="00764C0C">
        <w:rPr>
          <w:rFonts w:hint="eastAsia"/>
        </w:rPr>
        <w:t>考える。</w:t>
      </w:r>
    </w:p>
    <w:sectPr w:rsidR="00764C0C" w:rsidRPr="003F731B" w:rsidSect="003F731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E7B" w:rsidRDefault="003C3E7B" w:rsidP="00846109">
      <w:r>
        <w:separator/>
      </w:r>
    </w:p>
  </w:endnote>
  <w:endnote w:type="continuationSeparator" w:id="0">
    <w:p w:rsidR="003C3E7B" w:rsidRDefault="003C3E7B" w:rsidP="00846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E7B" w:rsidRDefault="003C3E7B" w:rsidP="00846109">
      <w:r>
        <w:separator/>
      </w:r>
    </w:p>
  </w:footnote>
  <w:footnote w:type="continuationSeparator" w:id="0">
    <w:p w:rsidR="003C3E7B" w:rsidRDefault="003C3E7B" w:rsidP="00846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A5DF3"/>
    <w:multiLevelType w:val="hybridMultilevel"/>
    <w:tmpl w:val="CCC4F6CE"/>
    <w:lvl w:ilvl="0" w:tplc="E124BB38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880BB3"/>
    <w:multiLevelType w:val="hybridMultilevel"/>
    <w:tmpl w:val="70DE96A0"/>
    <w:lvl w:ilvl="0" w:tplc="0FF80086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7A64E9"/>
    <w:multiLevelType w:val="hybridMultilevel"/>
    <w:tmpl w:val="5B0AEDD8"/>
    <w:lvl w:ilvl="0" w:tplc="44A0085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8A8"/>
    <w:rsid w:val="000A5B96"/>
    <w:rsid w:val="000B10AE"/>
    <w:rsid w:val="000E7D93"/>
    <w:rsid w:val="001250DF"/>
    <w:rsid w:val="00182BCC"/>
    <w:rsid w:val="002222DC"/>
    <w:rsid w:val="0022536D"/>
    <w:rsid w:val="003723ED"/>
    <w:rsid w:val="00377450"/>
    <w:rsid w:val="00395069"/>
    <w:rsid w:val="003A4D3B"/>
    <w:rsid w:val="003C3E7B"/>
    <w:rsid w:val="003F2160"/>
    <w:rsid w:val="003F731B"/>
    <w:rsid w:val="004553FA"/>
    <w:rsid w:val="00470E47"/>
    <w:rsid w:val="004C7557"/>
    <w:rsid w:val="0051741D"/>
    <w:rsid w:val="00597F3D"/>
    <w:rsid w:val="005F512D"/>
    <w:rsid w:val="00660419"/>
    <w:rsid w:val="00686EDD"/>
    <w:rsid w:val="006C6FA0"/>
    <w:rsid w:val="006E0C92"/>
    <w:rsid w:val="00713166"/>
    <w:rsid w:val="00753AC8"/>
    <w:rsid w:val="00764C0C"/>
    <w:rsid w:val="00804324"/>
    <w:rsid w:val="00811910"/>
    <w:rsid w:val="00816823"/>
    <w:rsid w:val="00825329"/>
    <w:rsid w:val="00826423"/>
    <w:rsid w:val="00846109"/>
    <w:rsid w:val="0085265A"/>
    <w:rsid w:val="008804AB"/>
    <w:rsid w:val="008848A8"/>
    <w:rsid w:val="008D7B18"/>
    <w:rsid w:val="00917662"/>
    <w:rsid w:val="0092623E"/>
    <w:rsid w:val="009444CD"/>
    <w:rsid w:val="0095333C"/>
    <w:rsid w:val="009B0AFD"/>
    <w:rsid w:val="009B230F"/>
    <w:rsid w:val="009C2F47"/>
    <w:rsid w:val="009C34D7"/>
    <w:rsid w:val="009C78CA"/>
    <w:rsid w:val="00A115E2"/>
    <w:rsid w:val="00A802D7"/>
    <w:rsid w:val="00AA6BC2"/>
    <w:rsid w:val="00AB22F6"/>
    <w:rsid w:val="00B108AF"/>
    <w:rsid w:val="00B32FBE"/>
    <w:rsid w:val="00B513C4"/>
    <w:rsid w:val="00B82694"/>
    <w:rsid w:val="00B8655F"/>
    <w:rsid w:val="00BB5A19"/>
    <w:rsid w:val="00BD0567"/>
    <w:rsid w:val="00BD0BB9"/>
    <w:rsid w:val="00C13E49"/>
    <w:rsid w:val="00C26D77"/>
    <w:rsid w:val="00C573AB"/>
    <w:rsid w:val="00C668D5"/>
    <w:rsid w:val="00C802FA"/>
    <w:rsid w:val="00C82418"/>
    <w:rsid w:val="00CA3974"/>
    <w:rsid w:val="00D469DC"/>
    <w:rsid w:val="00DB6016"/>
    <w:rsid w:val="00DC67F7"/>
    <w:rsid w:val="00DE2A25"/>
    <w:rsid w:val="00DF0069"/>
    <w:rsid w:val="00E01957"/>
    <w:rsid w:val="00E040BB"/>
    <w:rsid w:val="00E726B7"/>
    <w:rsid w:val="00E75688"/>
    <w:rsid w:val="00EC74B6"/>
    <w:rsid w:val="00F0606C"/>
    <w:rsid w:val="00F70F2D"/>
    <w:rsid w:val="00F87DAC"/>
    <w:rsid w:val="00F9549C"/>
    <w:rsid w:val="00FE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AF07B1C-28D8-4417-B56C-EB6332A91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06C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9B0AFD"/>
  </w:style>
  <w:style w:type="character" w:customStyle="1" w:styleId="a5">
    <w:name w:val="日付 (文字)"/>
    <w:basedOn w:val="a0"/>
    <w:link w:val="a4"/>
    <w:uiPriority w:val="99"/>
    <w:semiHidden/>
    <w:rsid w:val="009B0AFD"/>
  </w:style>
  <w:style w:type="paragraph" w:styleId="a6">
    <w:name w:val="header"/>
    <w:basedOn w:val="a"/>
    <w:link w:val="a7"/>
    <w:uiPriority w:val="99"/>
    <w:unhideWhenUsed/>
    <w:rsid w:val="008461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6109"/>
  </w:style>
  <w:style w:type="paragraph" w:styleId="a8">
    <w:name w:val="footer"/>
    <w:basedOn w:val="a"/>
    <w:link w:val="a9"/>
    <w:uiPriority w:val="99"/>
    <w:unhideWhenUsed/>
    <w:rsid w:val="008461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6109"/>
  </w:style>
  <w:style w:type="paragraph" w:styleId="aa">
    <w:name w:val="Balloon Text"/>
    <w:basedOn w:val="a"/>
    <w:link w:val="ab"/>
    <w:uiPriority w:val="99"/>
    <w:semiHidden/>
    <w:unhideWhenUsed/>
    <w:rsid w:val="003F73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F731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E726B7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E726B7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395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7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aka-c.ed.jp/kate/rika/kyozai/rikadouga/07mizuno.mp4" TargetMode="External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izuno.wmv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28D4E-A225-4ED6-B71D-2AD6A8A5B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CST10</dc:creator>
  <cp:lastModifiedBy>大畠芳文</cp:lastModifiedBy>
  <cp:revision>26</cp:revision>
  <cp:lastPrinted>2017-09-28T07:47:00Z</cp:lastPrinted>
  <dcterms:created xsi:type="dcterms:W3CDTF">2017-09-28T07:06:00Z</dcterms:created>
  <dcterms:modified xsi:type="dcterms:W3CDTF">2022-04-11T05:53:00Z</dcterms:modified>
</cp:coreProperties>
</file>